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1BB" w:rsidRPr="00B24E31" w:rsidRDefault="00D001BB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B24E31">
        <w:rPr>
          <w:rFonts w:ascii="Times New Roman" w:hAnsi="Times New Roman" w:cs="Times New Roman"/>
          <w:b/>
          <w:sz w:val="32"/>
        </w:rPr>
        <w:t>МИНИСТЕРСТВО ВЫСШЕГО И СРЕДНЕ</w:t>
      </w:r>
      <w:r>
        <w:rPr>
          <w:rFonts w:ascii="Times New Roman" w:hAnsi="Times New Roman" w:cs="Times New Roman"/>
          <w:b/>
          <w:sz w:val="32"/>
        </w:rPr>
        <w:t>ГО</w:t>
      </w:r>
      <w:r w:rsidRPr="00B24E31">
        <w:rPr>
          <w:rFonts w:ascii="Times New Roman" w:hAnsi="Times New Roman" w:cs="Times New Roman"/>
          <w:b/>
          <w:sz w:val="32"/>
        </w:rPr>
        <w:t xml:space="preserve"> СПЕЦИАЛЬНОГО ОБРАЗОВАНИЯ РЕСПУБЛИКИ УЗБЕКИСТАН</w:t>
      </w:r>
    </w:p>
    <w:p w:rsidR="00D001BB" w:rsidRDefault="00D001BB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B24E31">
        <w:rPr>
          <w:rFonts w:ascii="Times New Roman" w:hAnsi="Times New Roman" w:cs="Times New Roman"/>
          <w:b/>
          <w:sz w:val="32"/>
        </w:rPr>
        <w:t>САМАРКАНДСКИЙ ГОСУДАРСТВЕННЫЙ ИНСТИТУТ ИНОСТРАННЫХ ЯЗЫКОВ</w:t>
      </w:r>
    </w:p>
    <w:p w:rsidR="00D001BB" w:rsidRDefault="00D001BB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D001BB" w:rsidRDefault="00D001BB" w:rsidP="00D001BB">
      <w:pPr>
        <w:spacing w:after="0" w:line="240" w:lineRule="auto"/>
        <w:ind w:left="7080"/>
        <w:rPr>
          <w:rFonts w:ascii="Mistral" w:hAnsi="Mistral" w:cs="Times New Roman"/>
          <w:b/>
          <w:sz w:val="32"/>
        </w:rPr>
      </w:pPr>
    </w:p>
    <w:p w:rsidR="00D001BB" w:rsidRPr="00B24E31" w:rsidRDefault="00D001BB" w:rsidP="00D001BB">
      <w:pPr>
        <w:spacing w:after="0" w:line="240" w:lineRule="auto"/>
        <w:ind w:left="7080"/>
        <w:rPr>
          <w:rFonts w:ascii="Mistral" w:hAnsi="Mistral" w:cs="Times New Roman"/>
          <w:b/>
          <w:sz w:val="32"/>
        </w:rPr>
      </w:pPr>
      <w:r w:rsidRPr="00B24E31">
        <w:rPr>
          <w:rFonts w:ascii="Mistral" w:hAnsi="Mistral" w:cs="Times New Roman"/>
          <w:b/>
          <w:sz w:val="32"/>
        </w:rPr>
        <w:t>КАФЕДРА ТЕОРИИ И ПРАКТИКИ ПЕРЕВОДА</w:t>
      </w:r>
    </w:p>
    <w:p w:rsidR="00D001BB" w:rsidRDefault="00E83D16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E83D1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40.2pt;margin-top:17.85pt;width:563.25pt;height:197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AIk6QIAANsFAAAOAAAAZHJzL2Uyb0RvYy54bWysVM1uEzEQviPxDpbvdDd/Day6qUKrIKTS&#10;VrSo54nXm7XktY3tJFtehqfghMQz5JEY25s0FLggctjY4/Hnme/77LPzrpVkw60TWpV0cJJTwhXT&#10;lVCrkn66X7x6TYnzoCqQWvGSPnJHz2cvX5xtTcGHutGy4pYgiHLF1pS08d4UWeZYw1twJ9pwhYu1&#10;ti14nNpVVlnYInors2Gen2ZbbStjNePOYfQyLdJZxK9rzvxNXTvuiSwp1ubj18bvMnyz2RkUKwum&#10;EawvA/6hihaEwkMPUJfggayt+A2qFcxqp2t/wnSb6boWjMcesJtB/qybuwYMj70gOc4caHL/D5Zd&#10;b24tERVqR4mCFiXafd392H3ffSODwM7WuAKT7gym+e6t7kJmH3cYDE13tW3DP7ZDcB15fjxwyztP&#10;GAang8loOJ1QwnBtOMknOU4QJ3vabqzz77huSRiU1KJ4kVPYXDmfUvcp4TSlF0JKjEMh1S8BxEwR&#10;Hh3Q7w6dpIrDyHfLrm9jqatH7M7q5A5n2EJgBVfg/C1YtAM2hBb3N/ippd6WVPcjShptv/wpHvJR&#10;JVylZIv2Kqn7vAbLKZHvFer3ZjAeBz/GyXgyHeLEHq8sj1fUur3Q6GDUCKuLw5Dv5X5YW90+4E2Y&#10;h1NxCRTDs0vq98MLn0yPN4nx+TwmoQMN+Ct1Z1iADhQGfu+7B7CmF8Gjftd6b0QonmmRchP587XX&#10;tQhCQeEYV3xUhSFDU1no4bT1je6v28JqlQRG5omEVDk+E7E4yzfhP8meMAKaFKvGfxQrYgU+MAwR&#10;LMqEN5+SSsSGQ9ZfAceTPPx62D1YdOFRyc6MKhKw9do+lPR0NEFKAzUfwHMrAJVouQcZKVvyDZf3&#10;BF0xGE4DNmlKOhpM93uCkSV0vEJBuQ8nIycJ+0LG6xMfO44TsgnQwJA8n/RwDVQ8hRHwUPhhR6z8&#10;GA2tH6rHeDB5cnY/wRckpvf0hyfqeB6znt7k2U8AAAD//wMAUEsDBBQABgAIAAAAIQAKDvx53wAA&#10;AAsBAAAPAAAAZHJzL2Rvd25yZXYueG1sTI9BT8JAEIXvJv6HzZh4g12gINZOCdF41Qho4m3pDm1D&#10;d7bpLrT+e5YTHifvy3vfZKvBNuJMna8dI0zGCgRx4UzNJcJu+z5agvBBs9GNY0L4Iw+r/P4u06lx&#10;PX/ReRNKEUvYpxqhCqFNpfRFRVb7sWuJY3ZwndUhnl0pTaf7WG4bOVVqIa2uOS5UuqXXiorj5mQR&#10;vj8Ovz+J+izf7Lzt3aAk22eJ+PgwrF9ABBrCDYarflSHPDrt3YmNFw3CaKmSiCLM5k8groBKFhMQ&#10;e4RkpqYg80z+/yG/AAAA//8DAFBLAQItABQABgAIAAAAIQC2gziS/gAAAOEBAAATAAAAAAAAAAAA&#10;AAAAAAAAAABbQ29udGVudF9UeXBlc10ueG1sUEsBAi0AFAAGAAgAAAAhADj9If/WAAAAlAEAAAsA&#10;AAAAAAAAAAAAAAAALwEAAF9yZWxzLy5yZWxzUEsBAi0AFAAGAAgAAAAhAOxkAiTpAgAA2wUAAA4A&#10;AAAAAAAAAAAAAAAALgIAAGRycy9lMm9Eb2MueG1sUEsBAi0AFAAGAAgAAAAhAAoO/HnfAAAACwEA&#10;AA8AAAAAAAAAAAAAAAAAQwUAAGRycy9kb3ducmV2LnhtbFBLBQYAAAAABAAEAPMAAABPBgAAAAA=&#10;" filled="f" stroked="f">
            <v:textbox>
              <w:txbxContent>
                <w:p w:rsidR="00D001BB" w:rsidRPr="00B24E31" w:rsidRDefault="00D001BB" w:rsidP="00D001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aps/>
                      <w:color w:val="F79646" w:themeColor="accent6"/>
                      <w:sz w:val="72"/>
                      <w:szCs w:val="72"/>
                    </w:rPr>
                  </w:pPr>
                </w:p>
                <w:p w:rsidR="00D001BB" w:rsidRPr="00BE7A8D" w:rsidRDefault="00D001BB" w:rsidP="00D001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aps/>
                      <w:color w:val="F79646" w:themeColor="accent6"/>
                      <w:sz w:val="96"/>
                      <w:szCs w:val="96"/>
                    </w:rPr>
                  </w:pPr>
                  <w:r w:rsidRPr="00BE7A8D">
                    <w:rPr>
                      <w:rFonts w:ascii="Times New Roman" w:hAnsi="Times New Roman" w:cs="Times New Roman"/>
                      <w:b/>
                      <w:caps/>
                      <w:color w:val="F79646" w:themeColor="accent6"/>
                      <w:sz w:val="96"/>
                      <w:szCs w:val="96"/>
                    </w:rPr>
                    <w:t>курсовая работа</w:t>
                  </w:r>
                </w:p>
              </w:txbxContent>
            </v:textbox>
            <w10:wrap type="square"/>
          </v:shape>
        </w:pict>
      </w:r>
    </w:p>
    <w:p w:rsidR="00D001BB" w:rsidRPr="0024396D" w:rsidRDefault="00D001BB" w:rsidP="0024396D">
      <w:pPr>
        <w:spacing w:after="0" w:line="240" w:lineRule="auto"/>
        <w:jc w:val="center"/>
        <w:rPr>
          <w:rFonts w:ascii="Haettenschweiler" w:hAnsi="Haettenschweiler" w:cs="Times New Roman"/>
          <w:sz w:val="44"/>
          <w:szCs w:val="44"/>
        </w:rPr>
      </w:pPr>
      <w:r w:rsidRPr="0024396D">
        <w:rPr>
          <w:rFonts w:ascii="Haettenschweiler" w:hAnsi="Haettenschweiler" w:cs="Times New Roman"/>
          <w:sz w:val="44"/>
          <w:szCs w:val="44"/>
        </w:rPr>
        <w:t xml:space="preserve">НА ТЕМУ: </w:t>
      </w:r>
      <w:proofErr w:type="spellStart"/>
      <w:r w:rsidRPr="0024396D">
        <w:rPr>
          <w:rFonts w:ascii="Haettenschweiler" w:hAnsi="Haettenschweiler" w:cs="Times New Roman"/>
          <w:sz w:val="44"/>
          <w:szCs w:val="44"/>
        </w:rPr>
        <w:t>Лингвокультурологическая</w:t>
      </w:r>
      <w:proofErr w:type="spellEnd"/>
      <w:r w:rsidRPr="0024396D">
        <w:rPr>
          <w:rFonts w:ascii="Haettenschweiler" w:hAnsi="Haettenschweiler" w:cs="Times New Roman"/>
          <w:sz w:val="44"/>
          <w:szCs w:val="44"/>
        </w:rPr>
        <w:t xml:space="preserve"> </w:t>
      </w:r>
      <w:proofErr w:type="spellStart"/>
      <w:r w:rsidRPr="0024396D">
        <w:rPr>
          <w:rFonts w:ascii="Haettenschweiler" w:hAnsi="Haettenschweiler" w:cs="Times New Roman"/>
          <w:sz w:val="44"/>
          <w:szCs w:val="44"/>
        </w:rPr>
        <w:t>компетенци</w:t>
      </w:r>
      <w:proofErr w:type="spellEnd"/>
      <w:r w:rsidRPr="0024396D">
        <w:rPr>
          <w:rFonts w:ascii="Haettenschweiler" w:hAnsi="Haettenschweiler" w:cs="Times New Roman"/>
          <w:sz w:val="44"/>
          <w:szCs w:val="44"/>
        </w:rPr>
        <w:t xml:space="preserve"> переводчика</w:t>
      </w:r>
    </w:p>
    <w:p w:rsidR="00D001BB" w:rsidRPr="00CF374F" w:rsidRDefault="00D001BB" w:rsidP="00D001BB">
      <w:pPr>
        <w:spacing w:after="0" w:line="240" w:lineRule="auto"/>
        <w:ind w:left="4956"/>
        <w:jc w:val="center"/>
        <w:rPr>
          <w:rFonts w:ascii="Monotype Corsiva" w:hAnsi="Monotype Corsiva" w:cs="Times New Roman"/>
          <w:b/>
          <w:sz w:val="36"/>
          <w:szCs w:val="36"/>
        </w:rPr>
      </w:pPr>
    </w:p>
    <w:p w:rsidR="00D001BB" w:rsidRDefault="00D001BB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D001BB" w:rsidRDefault="00D001BB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D001BB" w:rsidRDefault="00D001BB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D001BB" w:rsidRDefault="00D001BB" w:rsidP="00D001BB">
      <w:pPr>
        <w:spacing w:after="0" w:line="240" w:lineRule="auto"/>
        <w:ind w:left="4956"/>
        <w:rPr>
          <w:rFonts w:ascii="Times New Roman" w:hAnsi="Times New Roman" w:cs="Times New Roman"/>
          <w:b/>
          <w:sz w:val="32"/>
        </w:rPr>
      </w:pPr>
    </w:p>
    <w:p w:rsidR="00D001BB" w:rsidRPr="00CF374F" w:rsidRDefault="00D001BB" w:rsidP="00D001BB">
      <w:pPr>
        <w:spacing w:after="0" w:line="240" w:lineRule="auto"/>
        <w:ind w:left="4956"/>
        <w:rPr>
          <w:rFonts w:ascii="Monotype Corsiva" w:hAnsi="Monotype Corsiva" w:cs="Times New Roman"/>
          <w:b/>
          <w:sz w:val="36"/>
          <w:szCs w:val="36"/>
        </w:rPr>
      </w:pPr>
      <w:r w:rsidRPr="00CF374F">
        <w:rPr>
          <w:rFonts w:ascii="Monotype Corsiva" w:hAnsi="Monotype Corsiva" w:cs="Times New Roman"/>
          <w:b/>
          <w:sz w:val="36"/>
          <w:szCs w:val="36"/>
        </w:rPr>
        <w:t xml:space="preserve">Подготовил:  </w:t>
      </w:r>
      <w:r w:rsidR="00E049C6">
        <w:rPr>
          <w:rFonts w:ascii="Monotype Corsiva" w:hAnsi="Monotype Corsiva" w:cs="Times New Roman"/>
          <w:b/>
          <w:sz w:val="36"/>
          <w:szCs w:val="36"/>
        </w:rPr>
        <w:t>Саидов А.</w:t>
      </w:r>
      <w:bookmarkStart w:id="0" w:name="_GoBack"/>
      <w:bookmarkEnd w:id="0"/>
    </w:p>
    <w:p w:rsidR="00D001BB" w:rsidRPr="00CF374F" w:rsidRDefault="00D001BB" w:rsidP="00D001BB">
      <w:pPr>
        <w:spacing w:after="0" w:line="240" w:lineRule="auto"/>
        <w:ind w:left="4956"/>
        <w:rPr>
          <w:rFonts w:ascii="Monotype Corsiva" w:hAnsi="Monotype Corsiva" w:cs="Times New Roman"/>
          <w:b/>
          <w:sz w:val="36"/>
          <w:szCs w:val="36"/>
        </w:rPr>
      </w:pPr>
      <w:r w:rsidRPr="00CF374F">
        <w:rPr>
          <w:rFonts w:ascii="Monotype Corsiva" w:hAnsi="Monotype Corsiva" w:cs="Times New Roman"/>
          <w:b/>
          <w:sz w:val="36"/>
          <w:szCs w:val="36"/>
        </w:rPr>
        <w:t xml:space="preserve">Проверила:   </w:t>
      </w:r>
      <w:proofErr w:type="spellStart"/>
      <w:r>
        <w:rPr>
          <w:rFonts w:ascii="Monotype Corsiva" w:hAnsi="Monotype Corsiva" w:cs="Times New Roman"/>
          <w:b/>
          <w:sz w:val="36"/>
          <w:szCs w:val="36"/>
        </w:rPr>
        <w:t>Турдиева</w:t>
      </w:r>
      <w:proofErr w:type="spellEnd"/>
      <w:r>
        <w:rPr>
          <w:rFonts w:ascii="Monotype Corsiva" w:hAnsi="Monotype Corsiva" w:cs="Times New Roman"/>
          <w:b/>
          <w:sz w:val="36"/>
          <w:szCs w:val="36"/>
        </w:rPr>
        <w:t xml:space="preserve"> Н. Ё</w:t>
      </w:r>
      <w:r w:rsidRPr="00CF374F">
        <w:rPr>
          <w:rFonts w:ascii="Monotype Corsiva" w:hAnsi="Monotype Corsiva" w:cs="Times New Roman"/>
          <w:b/>
          <w:sz w:val="36"/>
          <w:szCs w:val="36"/>
        </w:rPr>
        <w:t>.</w:t>
      </w:r>
    </w:p>
    <w:p w:rsidR="00D001BB" w:rsidRDefault="00D001BB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D001BB" w:rsidRDefault="00D001BB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D001BB" w:rsidRDefault="00D001BB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D001BB" w:rsidRDefault="00D001BB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D001BB" w:rsidRDefault="00D001BB" w:rsidP="00D001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D001BB" w:rsidRPr="00B24E31" w:rsidRDefault="00D001BB" w:rsidP="00D001BB">
      <w:pPr>
        <w:spacing w:after="0" w:line="240" w:lineRule="auto"/>
        <w:jc w:val="center"/>
        <w:rPr>
          <w:rFonts w:ascii="Mistral" w:hAnsi="Mistral" w:cs="Times New Roman"/>
          <w:b/>
          <w:sz w:val="32"/>
        </w:rPr>
      </w:pPr>
      <w:r>
        <w:rPr>
          <w:rFonts w:ascii="Mistral" w:hAnsi="Mistral" w:cs="Times New Roman"/>
          <w:b/>
          <w:sz w:val="32"/>
        </w:rPr>
        <w:t>САМАРКАНД  2013</w:t>
      </w:r>
    </w:p>
    <w:p w:rsidR="00D001BB" w:rsidRPr="00D001BB" w:rsidRDefault="00D001BB" w:rsidP="004664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F19" w:rsidRPr="003C7E96" w:rsidRDefault="003C7E96" w:rsidP="004664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E9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46F19" w:rsidRPr="00D40DE5" w:rsidRDefault="00646F19" w:rsidP="00466426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46F19" w:rsidRPr="00D40DE5" w:rsidRDefault="00646F19" w:rsidP="00466426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C7E96" w:rsidRDefault="003C7E96" w:rsidP="004664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F77271" w:rsidRPr="004856D1" w:rsidRDefault="00F77271" w:rsidP="00DB061C">
      <w:pPr>
        <w:tabs>
          <w:tab w:val="left" w:pos="9214"/>
          <w:tab w:val="left" w:pos="9356"/>
        </w:tabs>
        <w:spacing w:after="0" w:line="360" w:lineRule="auto"/>
        <w:ind w:right="14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333F">
        <w:rPr>
          <w:rFonts w:ascii="Times New Roman" w:eastAsia="Times New Roman" w:hAnsi="Times New Roman" w:cs="Times New Roman"/>
          <w:b/>
          <w:iCs/>
          <w:sz w:val="28"/>
          <w:szCs w:val="28"/>
        </w:rPr>
        <w:t>ВВЕДЕНИЕ</w:t>
      </w:r>
      <w:r w:rsidR="00AA0F56" w:rsidRPr="002B7169">
        <w:rPr>
          <w:rFonts w:ascii="Times New Roman" w:eastAsia="Times New Roman" w:hAnsi="Times New Roman" w:cs="Times New Roman"/>
          <w:iCs/>
          <w:sz w:val="28"/>
          <w:szCs w:val="28"/>
        </w:rPr>
        <w:t>……………………………………………………</w:t>
      </w:r>
      <w:r w:rsidR="004856D1" w:rsidRPr="002B7169">
        <w:rPr>
          <w:rFonts w:ascii="Times New Roman" w:eastAsia="Times New Roman" w:hAnsi="Times New Roman" w:cs="Times New Roman"/>
          <w:iCs/>
          <w:sz w:val="28"/>
          <w:szCs w:val="28"/>
        </w:rPr>
        <w:t>………………….3</w:t>
      </w:r>
    </w:p>
    <w:p w:rsidR="00AA0F56" w:rsidRDefault="00AA0F56" w:rsidP="00DB061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0F56" w:rsidRDefault="00AA0F56" w:rsidP="00DB061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0F56" w:rsidRDefault="00F77271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333F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1. </w:t>
      </w:r>
    </w:p>
    <w:p w:rsidR="004856D1" w:rsidRPr="004856D1" w:rsidRDefault="00F77271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333F">
        <w:rPr>
          <w:rFonts w:ascii="Times New Roman" w:eastAsia="Times New Roman" w:hAnsi="Times New Roman" w:cs="Times New Roman"/>
          <w:b/>
          <w:sz w:val="28"/>
          <w:szCs w:val="28"/>
        </w:rPr>
        <w:t xml:space="preserve">АСПЕКТЫ ФОРМИРОВАНИЯ ЛИНГВОКУЛЬТУРОЛОГИЧЕСКОЙ </w:t>
      </w:r>
    </w:p>
    <w:p w:rsidR="00F77271" w:rsidRPr="004856D1" w:rsidRDefault="00F77271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333F">
        <w:rPr>
          <w:rFonts w:ascii="Times New Roman" w:eastAsia="Times New Roman" w:hAnsi="Times New Roman" w:cs="Times New Roman"/>
          <w:b/>
          <w:sz w:val="28"/>
          <w:szCs w:val="28"/>
        </w:rPr>
        <w:t>КОМПЕТЕНЦИИ</w:t>
      </w:r>
      <w:r w:rsidR="00AA0F56" w:rsidRPr="002B716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</w:t>
      </w:r>
      <w:r w:rsidR="004856D1" w:rsidRPr="002B7169">
        <w:rPr>
          <w:rFonts w:ascii="Times New Roman" w:eastAsia="Times New Roman" w:hAnsi="Times New Roman" w:cs="Times New Roman"/>
          <w:sz w:val="28"/>
          <w:szCs w:val="28"/>
        </w:rPr>
        <w:t>.6</w:t>
      </w:r>
    </w:p>
    <w:p w:rsidR="00F77271" w:rsidRPr="004856D1" w:rsidRDefault="00F77271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3F">
        <w:rPr>
          <w:rFonts w:ascii="Times New Roman" w:eastAsia="Times New Roman" w:hAnsi="Times New Roman" w:cs="Times New Roman"/>
          <w:b/>
          <w:sz w:val="28"/>
          <w:szCs w:val="28"/>
        </w:rPr>
        <w:t>1.1</w:t>
      </w:r>
      <w:r w:rsidRPr="006F40C3">
        <w:rPr>
          <w:rFonts w:ascii="Times New Roman" w:eastAsia="Times New Roman" w:hAnsi="Times New Roman" w:cs="Times New Roman"/>
          <w:sz w:val="28"/>
          <w:szCs w:val="28"/>
        </w:rPr>
        <w:t xml:space="preserve"> Лингвокультурология: сущность, принципы и основные понятия</w:t>
      </w:r>
      <w:r w:rsidR="00AA0F56">
        <w:rPr>
          <w:rFonts w:ascii="Times New Roman" w:eastAsia="Times New Roman" w:hAnsi="Times New Roman" w:cs="Times New Roman"/>
          <w:sz w:val="28"/>
          <w:szCs w:val="28"/>
        </w:rPr>
        <w:t>………….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F77271" w:rsidRPr="004856D1" w:rsidRDefault="00F77271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3F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Pr="006F40C3">
        <w:rPr>
          <w:rFonts w:ascii="Times New Roman" w:eastAsia="Times New Roman" w:hAnsi="Times New Roman" w:cs="Times New Roman"/>
          <w:sz w:val="28"/>
          <w:szCs w:val="28"/>
        </w:rPr>
        <w:t xml:space="preserve"> Аспект содержательных характеристик дефиниций компетентность и компетенция</w:t>
      </w:r>
      <w:r w:rsidR="00AA0F56">
        <w:rPr>
          <w:rFonts w:ascii="Times New Roman" w:eastAsia="Times New Roman" w:hAnsi="Times New Roman" w:cs="Times New Roman"/>
          <w:sz w:val="28"/>
          <w:szCs w:val="28"/>
        </w:rPr>
        <w:t>…………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856D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A0F56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</w:t>
      </w:r>
      <w:r w:rsidR="004856D1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A0F56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11</w:t>
      </w:r>
    </w:p>
    <w:p w:rsidR="00F77271" w:rsidRPr="004856D1" w:rsidRDefault="00F77271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3F">
        <w:rPr>
          <w:rFonts w:ascii="Times New Roman" w:eastAsia="Times New Roman" w:hAnsi="Times New Roman" w:cs="Times New Roman"/>
          <w:b/>
          <w:sz w:val="28"/>
          <w:szCs w:val="28"/>
        </w:rPr>
        <w:t>1.3</w:t>
      </w:r>
      <w:r w:rsidRPr="006F40C3">
        <w:rPr>
          <w:rFonts w:ascii="Times New Roman" w:eastAsia="Times New Roman" w:hAnsi="Times New Roman" w:cs="Times New Roman"/>
          <w:sz w:val="28"/>
          <w:szCs w:val="28"/>
        </w:rPr>
        <w:t xml:space="preserve"> Содержание и структура лингвокультурологической компетенции</w:t>
      </w:r>
      <w:r w:rsidR="00AA0F56">
        <w:rPr>
          <w:rFonts w:ascii="Times New Roman" w:eastAsia="Times New Roman" w:hAnsi="Times New Roman" w:cs="Times New Roman"/>
          <w:sz w:val="28"/>
          <w:szCs w:val="28"/>
        </w:rPr>
        <w:t>………..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14</w:t>
      </w:r>
    </w:p>
    <w:p w:rsidR="00ED72C0" w:rsidRPr="002254A4" w:rsidRDefault="00F77271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3F">
        <w:rPr>
          <w:rFonts w:ascii="Times New Roman" w:eastAsia="Times New Roman" w:hAnsi="Times New Roman" w:cs="Times New Roman"/>
          <w:b/>
          <w:sz w:val="28"/>
          <w:szCs w:val="28"/>
        </w:rPr>
        <w:t>1.4</w:t>
      </w:r>
      <w:r w:rsidRPr="006F40C3">
        <w:rPr>
          <w:rFonts w:ascii="Times New Roman" w:eastAsia="Times New Roman" w:hAnsi="Times New Roman" w:cs="Times New Roman"/>
          <w:sz w:val="28"/>
          <w:szCs w:val="28"/>
        </w:rPr>
        <w:t xml:space="preserve"> Межкультурная коммуникация как модель содержания обучен</w:t>
      </w:r>
      <w:r w:rsidR="004856D1">
        <w:rPr>
          <w:rFonts w:ascii="Times New Roman" w:eastAsia="Times New Roman" w:hAnsi="Times New Roman" w:cs="Times New Roman"/>
          <w:sz w:val="28"/>
          <w:szCs w:val="28"/>
        </w:rPr>
        <w:t xml:space="preserve">ия при </w:t>
      </w:r>
      <w:proofErr w:type="spellStart"/>
      <w:r w:rsidR="004856D1">
        <w:rPr>
          <w:rFonts w:ascii="Times New Roman" w:eastAsia="Times New Roman" w:hAnsi="Times New Roman" w:cs="Times New Roman"/>
          <w:sz w:val="28"/>
          <w:szCs w:val="28"/>
        </w:rPr>
        <w:t>лингвокультурологической</w:t>
      </w:r>
      <w:r w:rsidRPr="006F40C3">
        <w:rPr>
          <w:rFonts w:ascii="Times New Roman" w:eastAsia="Times New Roman" w:hAnsi="Times New Roman" w:cs="Times New Roman"/>
          <w:sz w:val="28"/>
          <w:szCs w:val="28"/>
        </w:rPr>
        <w:t>компетенции</w:t>
      </w:r>
      <w:proofErr w:type="spellEnd"/>
      <w:r w:rsidR="00AA0F56">
        <w:rPr>
          <w:rFonts w:ascii="Times New Roman" w:eastAsia="Times New Roman" w:hAnsi="Times New Roman" w:cs="Times New Roman"/>
          <w:sz w:val="28"/>
          <w:szCs w:val="28"/>
        </w:rPr>
        <w:t>…………………………………</w:t>
      </w:r>
      <w:r w:rsidR="004856D1">
        <w:rPr>
          <w:rFonts w:ascii="Times New Roman" w:eastAsia="Times New Roman" w:hAnsi="Times New Roman" w:cs="Times New Roman"/>
          <w:sz w:val="28"/>
          <w:szCs w:val="28"/>
        </w:rPr>
        <w:t>……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..16</w:t>
      </w:r>
      <w:r w:rsidR="00646F19" w:rsidRPr="006F40C3">
        <w:rPr>
          <w:rFonts w:ascii="Times New Roman" w:hAnsi="Times New Roman" w:cs="Times New Roman"/>
          <w:sz w:val="28"/>
          <w:szCs w:val="28"/>
        </w:rPr>
        <w:br/>
      </w:r>
    </w:p>
    <w:p w:rsidR="00125EB8" w:rsidRPr="00125EB8" w:rsidRDefault="00125EB8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5EB8">
        <w:rPr>
          <w:rFonts w:ascii="Times New Roman" w:eastAsia="Times New Roman" w:hAnsi="Times New Roman" w:cs="Times New Roman"/>
          <w:b/>
          <w:sz w:val="28"/>
          <w:szCs w:val="28"/>
        </w:rPr>
        <w:t>ГЛАВА II.</w:t>
      </w:r>
    </w:p>
    <w:p w:rsidR="00125EB8" w:rsidRPr="004856D1" w:rsidRDefault="004856D1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56D1">
        <w:rPr>
          <w:rFonts w:ascii="Times New Roman" w:eastAsia="Times New Roman" w:hAnsi="Times New Roman" w:cs="Times New Roman"/>
          <w:b/>
          <w:sz w:val="28"/>
          <w:szCs w:val="28"/>
        </w:rPr>
        <w:t>ЛИНГВОКУЛЬТУРОЛОГИЧЕСКАЯ КОМПЕТЕНТНОСТЬ ПЕРЕВОДЧИКА В СФЕРЕ ДЕЛОВОГО ОБЩЕНИЯ.</w:t>
      </w:r>
      <w:r w:rsidR="00125EB8">
        <w:rPr>
          <w:rFonts w:ascii="Times New Roman" w:eastAsia="Times New Roman" w:hAnsi="Times New Roman" w:cs="Times New Roman"/>
          <w:b/>
          <w:sz w:val="28"/>
          <w:szCs w:val="28"/>
        </w:rPr>
        <w:t>…………………….</w:t>
      </w:r>
      <w:r w:rsidRPr="004856D1">
        <w:rPr>
          <w:rFonts w:ascii="Times New Roman" w:eastAsia="Times New Roman" w:hAnsi="Times New Roman" w:cs="Times New Roman"/>
          <w:b/>
          <w:sz w:val="28"/>
          <w:szCs w:val="28"/>
        </w:rPr>
        <w:t>22</w:t>
      </w:r>
    </w:p>
    <w:p w:rsidR="00ED72C0" w:rsidRPr="004856D1" w:rsidRDefault="00125EB8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EB8">
        <w:rPr>
          <w:rFonts w:ascii="Times New Roman" w:eastAsia="Times New Roman" w:hAnsi="Times New Roman" w:cs="Times New Roman"/>
          <w:b/>
          <w:sz w:val="28"/>
          <w:szCs w:val="28"/>
        </w:rPr>
        <w:t>2.1.</w:t>
      </w:r>
      <w:r w:rsidRPr="00125EB8">
        <w:rPr>
          <w:rFonts w:ascii="Times New Roman" w:eastAsia="Times New Roman" w:hAnsi="Times New Roman" w:cs="Times New Roman"/>
          <w:sz w:val="28"/>
          <w:szCs w:val="28"/>
        </w:rPr>
        <w:t xml:space="preserve"> Важность функции переводчика как транслятора культурно-специфических смыслов в ситуациях межкультурного делового взаимодействия</w:t>
      </w:r>
      <w:r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="004856D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22</w:t>
      </w:r>
    </w:p>
    <w:p w:rsidR="00125EB8" w:rsidRPr="004856D1" w:rsidRDefault="00125EB8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EB8">
        <w:rPr>
          <w:rFonts w:ascii="Times New Roman" w:eastAsia="Times New Roman" w:hAnsi="Times New Roman" w:cs="Times New Roman"/>
          <w:b/>
          <w:sz w:val="28"/>
          <w:szCs w:val="28"/>
        </w:rPr>
        <w:t>2.2.</w:t>
      </w:r>
      <w:r w:rsidRPr="00125EB8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Информационный блок стратегической компетенции</w:t>
      </w:r>
      <w:r w:rsidR="00F471C7">
        <w:rPr>
          <w:rFonts w:ascii="Times New Roman" w:eastAsia="Times New Roman" w:hAnsi="Times New Roman" w:cs="Times New Roman"/>
          <w:sz w:val="28"/>
          <w:szCs w:val="28"/>
        </w:rPr>
        <w:t>………………………...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....................................................................24</w:t>
      </w:r>
    </w:p>
    <w:p w:rsidR="00ED72C0" w:rsidRPr="002254A4" w:rsidRDefault="00ED72C0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72C0" w:rsidRPr="004856D1" w:rsidRDefault="003C7E96" w:rsidP="00DB061C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ЗАКЛЮЧЕНИЕ……………………………………………………………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4856D1" w:rsidRPr="00714D09">
        <w:rPr>
          <w:rFonts w:ascii="Times New Roman" w:eastAsia="Times New Roman" w:hAnsi="Times New Roman" w:cs="Times New Roman"/>
          <w:sz w:val="28"/>
          <w:szCs w:val="28"/>
        </w:rPr>
        <w:t>...</w:t>
      </w:r>
      <w:r>
        <w:rPr>
          <w:rFonts w:ascii="Times New Roman" w:eastAsia="Times New Roman" w:hAnsi="Times New Roman" w:cs="Times New Roman"/>
          <w:sz w:val="28"/>
          <w:szCs w:val="28"/>
        </w:rPr>
        <w:t>..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31</w:t>
      </w:r>
    </w:p>
    <w:p w:rsidR="003C7E96" w:rsidRPr="004856D1" w:rsidRDefault="003C7E96" w:rsidP="00DB06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литературы…………………………………………………………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4856D1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4856D1" w:rsidRPr="004856D1">
        <w:rPr>
          <w:rFonts w:ascii="Times New Roman" w:eastAsia="Times New Roman" w:hAnsi="Times New Roman" w:cs="Times New Roman"/>
          <w:sz w:val="28"/>
          <w:szCs w:val="28"/>
        </w:rPr>
        <w:t>..32</w:t>
      </w:r>
    </w:p>
    <w:p w:rsidR="00ED72C0" w:rsidRPr="002254A4" w:rsidRDefault="00ED72C0" w:rsidP="004664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4543" w:rsidRPr="0018555F" w:rsidRDefault="00FC6BFF" w:rsidP="00714D0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55F">
        <w:rPr>
          <w:rFonts w:ascii="Times New Roman" w:eastAsia="Times New Roman" w:hAnsi="Times New Roman" w:cs="Times New Roman"/>
          <w:b/>
          <w:sz w:val="28"/>
          <w:szCs w:val="28"/>
        </w:rPr>
        <w:t>ВВЕДЕНИЕ</w:t>
      </w:r>
    </w:p>
    <w:p w:rsidR="004A5250" w:rsidRPr="004A5250" w:rsidRDefault="004A5250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EE0">
        <w:rPr>
          <w:rFonts w:ascii="Times New Roman" w:hAnsi="Times New Roman" w:cs="Times New Roman"/>
          <w:sz w:val="28"/>
          <w:szCs w:val="28"/>
        </w:rPr>
        <w:lastRenderedPageBreak/>
        <w:t>Сегодня успешным является тот, кто свободно владеет иностранными языками. Осознавая это,многие государства создают в других странах организации (</w:t>
      </w:r>
      <w:proofErr w:type="spellStart"/>
      <w:r w:rsidRPr="00811EE0">
        <w:rPr>
          <w:rFonts w:ascii="Times New Roman" w:hAnsi="Times New Roman" w:cs="Times New Roman"/>
          <w:sz w:val="28"/>
          <w:szCs w:val="28"/>
        </w:rPr>
        <w:t>AmericanStudies</w:t>
      </w:r>
      <w:proofErr w:type="spellEnd"/>
      <w:r w:rsidRPr="00811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1EE0">
        <w:rPr>
          <w:rFonts w:ascii="Times New Roman" w:hAnsi="Times New Roman" w:cs="Times New Roman"/>
          <w:sz w:val="28"/>
          <w:szCs w:val="28"/>
        </w:rPr>
        <w:t>ArabianStudies</w:t>
      </w:r>
      <w:proofErr w:type="spellEnd"/>
      <w:r w:rsidRPr="00811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1EE0">
        <w:rPr>
          <w:rFonts w:ascii="Times New Roman" w:hAnsi="Times New Roman" w:cs="Times New Roman"/>
          <w:sz w:val="28"/>
          <w:szCs w:val="28"/>
        </w:rPr>
        <w:t>AllianceFrançaise</w:t>
      </w:r>
      <w:proofErr w:type="spellEnd"/>
      <w:r w:rsidRPr="00811EE0">
        <w:rPr>
          <w:rFonts w:ascii="Times New Roman" w:hAnsi="Times New Roman" w:cs="Times New Roman"/>
          <w:sz w:val="28"/>
          <w:szCs w:val="28"/>
        </w:rPr>
        <w:t xml:space="preserve"> и т.д.), цель которых – обучить языку и культуре своей страны. Основным языком межнационального общения является английский. Повсеместное обучение этому языку привело к тому, что большая </w:t>
      </w:r>
      <w:proofErr w:type="gramStart"/>
      <w:r w:rsidRPr="00811EE0">
        <w:rPr>
          <w:rFonts w:ascii="Times New Roman" w:hAnsi="Times New Roman" w:cs="Times New Roman"/>
          <w:sz w:val="28"/>
          <w:szCs w:val="28"/>
        </w:rPr>
        <w:t>часть молодых специалистов в большей или меньшей степени владеет этим</w:t>
      </w:r>
      <w:proofErr w:type="gramEnd"/>
      <w:r w:rsidRPr="00811EE0">
        <w:rPr>
          <w:rFonts w:ascii="Times New Roman" w:hAnsi="Times New Roman" w:cs="Times New Roman"/>
          <w:sz w:val="28"/>
          <w:szCs w:val="28"/>
        </w:rPr>
        <w:t xml:space="preserve"> языком. </w:t>
      </w:r>
    </w:p>
    <w:p w:rsidR="004A5250" w:rsidRPr="004A5250" w:rsidRDefault="004A5250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EE0">
        <w:rPr>
          <w:rFonts w:ascii="Times New Roman" w:hAnsi="Times New Roman" w:cs="Times New Roman"/>
          <w:sz w:val="28"/>
          <w:szCs w:val="28"/>
        </w:rPr>
        <w:t>Однако в современном мире знания одного иностранного языка недостаточно. Подготовка переводчиков, владеющих несколькими языками, является актуальной. При этом важно овладеть не только формальными признаками языка, но и правилами его уместного ситуативного использования.</w:t>
      </w:r>
    </w:p>
    <w:p w:rsidR="004A5250" w:rsidRPr="004A5250" w:rsidRDefault="004A5250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EE0">
        <w:rPr>
          <w:rFonts w:ascii="Times New Roman" w:hAnsi="Times New Roman" w:cs="Times New Roman"/>
          <w:sz w:val="28"/>
          <w:szCs w:val="28"/>
        </w:rPr>
        <w:t>Не подлежит сомнению тот факт, что традиционные методы подготовки переводчиков не отвечают современным тенденциям высшего образования, изложенным в материалах ЮНЕСКО. В ХХ</w:t>
      </w:r>
      <w:proofErr w:type="gramStart"/>
      <w:r w:rsidRPr="00811EE0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811EE0">
        <w:rPr>
          <w:rFonts w:ascii="Times New Roman" w:hAnsi="Times New Roman" w:cs="Times New Roman"/>
          <w:sz w:val="28"/>
          <w:szCs w:val="28"/>
        </w:rPr>
        <w:t xml:space="preserve"> веке центральной является </w:t>
      </w:r>
      <w:proofErr w:type="spellStart"/>
      <w:r w:rsidRPr="00811EE0">
        <w:rPr>
          <w:rFonts w:ascii="Times New Roman" w:hAnsi="Times New Roman" w:cs="Times New Roman"/>
          <w:sz w:val="28"/>
          <w:szCs w:val="28"/>
        </w:rPr>
        <w:t>студентоцентричная</w:t>
      </w:r>
      <w:proofErr w:type="spellEnd"/>
      <w:r w:rsidRPr="00811EE0">
        <w:rPr>
          <w:rFonts w:ascii="Times New Roman" w:hAnsi="Times New Roman" w:cs="Times New Roman"/>
          <w:sz w:val="28"/>
          <w:szCs w:val="28"/>
        </w:rPr>
        <w:t xml:space="preserve"> парадигма. Личность человека находится в центре всей образовательной и воспитательной деятельности, поэтому поиск эффективных приемов обучения иностранным языкам будущих переводчиков привлекает пристальное внимание многих учёных, методистов и преподавателей высшей школы, проводится адаптация учебных программ к современным требованиям. </w:t>
      </w:r>
    </w:p>
    <w:p w:rsidR="004A5250" w:rsidRPr="004A5250" w:rsidRDefault="004A5250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EE0">
        <w:rPr>
          <w:rFonts w:ascii="Times New Roman" w:hAnsi="Times New Roman" w:cs="Times New Roman"/>
          <w:sz w:val="28"/>
          <w:szCs w:val="28"/>
        </w:rPr>
        <w:t>Суть современного взгляда на природ</w:t>
      </w:r>
      <w:r w:rsidR="00B96245">
        <w:rPr>
          <w:rFonts w:ascii="Times New Roman" w:hAnsi="Times New Roman" w:cs="Times New Roman"/>
          <w:sz w:val="28"/>
          <w:szCs w:val="28"/>
        </w:rPr>
        <w:t xml:space="preserve">у иностранного языка, культуры, </w:t>
      </w:r>
      <w:r w:rsidRPr="00811EE0">
        <w:rPr>
          <w:rFonts w:ascii="Times New Roman" w:hAnsi="Times New Roman" w:cs="Times New Roman"/>
          <w:sz w:val="28"/>
          <w:szCs w:val="28"/>
        </w:rPr>
        <w:t xml:space="preserve">состоит в следующем: для реализации цели обучения необходимо рассматривать и изучать язык другого народа не просто как некую систему и не как средство общения, а суметь познать лингвокультурологическую систему – язык в совокупности с историей, географией, бытом и ценностями народа – носителей данного языка. Обучение языку – это обучение тому, как стать членом определенной культуры. Только знания грамматики, фонетики и лексики недостаточно – оно не делает переводчика компетентным, </w:t>
      </w:r>
      <w:r w:rsidRPr="00811EE0">
        <w:rPr>
          <w:rFonts w:ascii="Times New Roman" w:hAnsi="Times New Roman" w:cs="Times New Roman"/>
          <w:sz w:val="28"/>
          <w:szCs w:val="28"/>
        </w:rPr>
        <w:lastRenderedPageBreak/>
        <w:t xml:space="preserve">переводчику необходимо овладеть системой знаний, включающих умение уместно использовать язык в различных языковых ситуациях. </w:t>
      </w:r>
    </w:p>
    <w:p w:rsidR="004A5250" w:rsidRPr="004A5250" w:rsidRDefault="004A5250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EE0">
        <w:rPr>
          <w:rFonts w:ascii="Times New Roman" w:hAnsi="Times New Roman" w:cs="Times New Roman"/>
          <w:sz w:val="28"/>
          <w:szCs w:val="28"/>
        </w:rPr>
        <w:t xml:space="preserve">Проблема профессиональной подготовки будущих переводчиков лежит на стыке филологии, психологии и педагогики. Согласно материалам ЮНЕСКО, к основным тенденциям также относятся усиление связи высшей школы с миром труда, движение от понятия квалификации к понятию компетенции. Конкурентоспособный переводчик должен обладать обширными знаниями общего характера, определенными личностными характеристиками, такими как инициативность, способность работать в коллективе, наряду с профессиональными умениями и навыками, формирование и развитие которых в системе возможно лишь при последовательном методичном подходе к подготовке переводчика. </w:t>
      </w:r>
    </w:p>
    <w:p w:rsidR="004A5250" w:rsidRDefault="004A5250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EE0">
        <w:rPr>
          <w:rFonts w:ascii="Times New Roman" w:hAnsi="Times New Roman" w:cs="Times New Roman"/>
          <w:sz w:val="28"/>
          <w:szCs w:val="28"/>
        </w:rPr>
        <w:t>Основным недостатком нынешней подготовки кадров является трудность в формировании целостной системы знаний учащихся. Поэтому необходимость обращения к лингвокультурологическому аспекту образования продиктована временем, языковой, точнее лингвокультурной, ситуацией, сложившейся в нашем обществе [1</w:t>
      </w:r>
      <w:r w:rsidRPr="00811EE0">
        <w:rPr>
          <w:rFonts w:ascii="Times New Roman" w:eastAsia="Times New Roman" w:hAnsi="Times New Roman" w:cs="Times New Roman"/>
          <w:sz w:val="28"/>
          <w:szCs w:val="28"/>
        </w:rPr>
        <w:t>— 608 с.</w:t>
      </w:r>
      <w:r w:rsidRPr="00811EE0">
        <w:rPr>
          <w:rFonts w:ascii="Times New Roman" w:hAnsi="Times New Roman" w:cs="Times New Roman"/>
          <w:sz w:val="28"/>
          <w:szCs w:val="28"/>
        </w:rPr>
        <w:t>].</w:t>
      </w:r>
    </w:p>
    <w:p w:rsidR="00745081" w:rsidRPr="004A5250" w:rsidRDefault="00ED72C0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A0981">
        <w:rPr>
          <w:rFonts w:ascii="Times New Roman" w:eastAsia="Times New Roman" w:hAnsi="Times New Roman" w:cs="Times New Roman"/>
          <w:sz w:val="28"/>
          <w:szCs w:val="28"/>
        </w:rPr>
        <w:t>C каждым годом увеличивается спрос на специалистов, владеющих иностранными языками. В настоящее время одним из важнейших направлений развития образования является использование компетентностного подхода, в частности - в развитии умений и навыков, связанных с применением на практике коммуникативных способностей человека, его культурных, социальных и информационных компетенций. Несмотря на то, что этот вопрос широко обсуждается в научно-педагогической литературе, в школах и вузах преобладает когнитивный подход, и учащиеся вынуждены запоминать (на время) значительные объемы информации вместо того, чтобы развивать базовые компетентности, необходимые для успешной деятельности</w:t>
      </w:r>
      <w:r w:rsidR="007D274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5081" w:rsidRPr="00745081" w:rsidRDefault="00745081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081">
        <w:rPr>
          <w:rFonts w:ascii="Times New Roman" w:eastAsia="Times New Roman" w:hAnsi="Times New Roman" w:cs="Times New Roman"/>
          <w:sz w:val="28"/>
          <w:szCs w:val="28"/>
        </w:rPr>
        <w:t xml:space="preserve">Можно сказать, что иностранный язык несет в себе не только систему лингвистических знаний, но и систему знаний о социальных нормах, духовных ценностях, совокупности отношений между людьми. </w:t>
      </w:r>
      <w:r w:rsidRPr="00745081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Соответственно, история иностранного языка является одним из основных предметов при изучении иностранного языка.</w:t>
      </w:r>
    </w:p>
    <w:p w:rsidR="00FC6BFF" w:rsidRPr="00553D6A" w:rsidRDefault="00FC6BFF" w:rsidP="00466426">
      <w:pPr>
        <w:spacing w:after="0" w:line="360" w:lineRule="auto"/>
        <w:ind w:firstLine="426"/>
        <w:jc w:val="both"/>
        <w:rPr>
          <w:rFonts w:ascii="Arial" w:eastAsia="Times New Roman" w:hAnsi="Arial"/>
          <w:sz w:val="26"/>
          <w:szCs w:val="26"/>
        </w:rPr>
      </w:pPr>
      <w:r w:rsidRPr="00ED72C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Актуальность </w:t>
      </w:r>
      <w:r w:rsidR="00ED72C0" w:rsidRPr="00ED72C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работы</w:t>
      </w:r>
      <w:r w:rsidR="00ED72C0" w:rsidRPr="007D274D">
        <w:rPr>
          <w:rFonts w:ascii="Times New Roman" w:eastAsia="Times New Roman" w:hAnsi="Times New Roman" w:cs="Times New Roman"/>
          <w:sz w:val="28"/>
          <w:szCs w:val="28"/>
        </w:rPr>
        <w:t>заключается в том, чтос</w:t>
      </w:r>
      <w:r w:rsidRPr="007D274D">
        <w:rPr>
          <w:rFonts w:ascii="Times New Roman" w:eastAsia="Times New Roman" w:hAnsi="Times New Roman" w:cs="Times New Roman"/>
          <w:sz w:val="28"/>
          <w:szCs w:val="28"/>
        </w:rPr>
        <w:t xml:space="preserve"> развитием культурных и экономических связей между странами и народами возрастает роль изучения иностранных языков. </w:t>
      </w:r>
    </w:p>
    <w:p w:rsidR="00FC6BFF" w:rsidRPr="0074508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081">
        <w:rPr>
          <w:rFonts w:ascii="Times New Roman" w:eastAsia="Times New Roman" w:hAnsi="Times New Roman" w:cs="Times New Roman"/>
          <w:sz w:val="28"/>
          <w:szCs w:val="28"/>
        </w:rPr>
        <w:t xml:space="preserve">В последнее время в научной литературе уделяется внимание понятию </w:t>
      </w:r>
      <w:r w:rsidR="00745081" w:rsidRPr="002254A4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745081">
        <w:rPr>
          <w:rFonts w:ascii="Times New Roman" w:eastAsia="Times New Roman" w:hAnsi="Times New Roman" w:cs="Times New Roman"/>
          <w:sz w:val="28"/>
          <w:szCs w:val="28"/>
        </w:rPr>
        <w:t>лингвокул</w:t>
      </w:r>
      <w:r w:rsidR="00745081" w:rsidRPr="00745081">
        <w:rPr>
          <w:rFonts w:ascii="Times New Roman" w:eastAsia="Times New Roman" w:hAnsi="Times New Roman" w:cs="Times New Roman"/>
          <w:sz w:val="28"/>
          <w:szCs w:val="28"/>
        </w:rPr>
        <w:t>ьтурологическая компетентность</w:t>
      </w:r>
      <w:r w:rsidR="00745081" w:rsidRPr="002254A4">
        <w:rPr>
          <w:rFonts w:ascii="Times New Roman" w:eastAsia="Times New Roman" w:hAnsi="Times New Roman" w:cs="Times New Roman"/>
          <w:sz w:val="28"/>
          <w:szCs w:val="28"/>
        </w:rPr>
        <w:t>”</w:t>
      </w:r>
      <w:r w:rsidRPr="00745081">
        <w:rPr>
          <w:rFonts w:ascii="Times New Roman" w:eastAsia="Times New Roman" w:hAnsi="Times New Roman" w:cs="Times New Roman"/>
          <w:sz w:val="28"/>
          <w:szCs w:val="28"/>
        </w:rPr>
        <w:t xml:space="preserve">. Лингвокультурологическая компетентность - это система знаний о культуре, воплощенная в определенном национальном языке и совокупность специальных умений по оперированию этими знаниями в практической деятельности. </w:t>
      </w:r>
    </w:p>
    <w:p w:rsidR="00BA33C9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45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>Цель</w:t>
      </w:r>
      <w:r w:rsidRPr="0091245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  работы</w:t>
      </w:r>
      <w:r w:rsidRPr="00BA33C9">
        <w:rPr>
          <w:rFonts w:ascii="Times New Roman" w:eastAsia="Times New Roman" w:hAnsi="Times New Roman" w:cs="Times New Roman"/>
          <w:sz w:val="28"/>
          <w:szCs w:val="28"/>
        </w:rPr>
        <w:t xml:space="preserve"> - исследование особенностей формирования лингвокультурологической компетенции </w:t>
      </w:r>
      <w:r w:rsidR="00BA33C9" w:rsidRPr="00BA33C9">
        <w:rPr>
          <w:rFonts w:ascii="Times New Roman" w:eastAsia="Times New Roman" w:hAnsi="Times New Roman" w:cs="Times New Roman"/>
          <w:sz w:val="28"/>
          <w:szCs w:val="28"/>
        </w:rPr>
        <w:t xml:space="preserve">переводчика. </w:t>
      </w:r>
    </w:p>
    <w:p w:rsidR="00FC6BFF" w:rsidRPr="00BA33C9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45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>Предмет исследования</w:t>
      </w:r>
      <w:r w:rsidRPr="00BA33C9">
        <w:rPr>
          <w:rFonts w:ascii="Times New Roman" w:eastAsia="Times New Roman" w:hAnsi="Times New Roman" w:cs="Times New Roman"/>
          <w:sz w:val="28"/>
          <w:szCs w:val="28"/>
        </w:rPr>
        <w:t> - система, принципы и модель формирования лингвокультурологической компетенции.</w:t>
      </w:r>
    </w:p>
    <w:p w:rsidR="00666F84" w:rsidRDefault="00B31A63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B31A63">
        <w:rPr>
          <w:rFonts w:ascii="Times New Roman" w:eastAsia="Times New Roman" w:hAnsi="Times New Roman" w:cs="Times New Roman"/>
          <w:bCs/>
          <w:sz w:val="28"/>
          <w:szCs w:val="28"/>
        </w:rPr>
        <w:t xml:space="preserve">В данной курсовой работе мы опирались на следующие теоретические труды </w:t>
      </w:r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авторов </w:t>
      </w:r>
      <w:proofErr w:type="spellStart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>Кунанбаева</w:t>
      </w:r>
      <w:proofErr w:type="spellEnd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 С.С., </w:t>
      </w:r>
      <w:proofErr w:type="spellStart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>Кулибаева</w:t>
      </w:r>
      <w:proofErr w:type="spellEnd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 Д.Н., </w:t>
      </w:r>
      <w:proofErr w:type="spellStart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>Нарымбетова</w:t>
      </w:r>
      <w:proofErr w:type="spellEnd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 Ж.С. и другие, а из зарубежных авторов Суворова М.С., Артемьева О.А., Баранова Н.В., Гусева С.Б., Гальскова Н.Д., </w:t>
      </w:r>
      <w:proofErr w:type="spellStart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>Гез</w:t>
      </w:r>
      <w:proofErr w:type="spellEnd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 Н.И., </w:t>
      </w:r>
      <w:proofErr w:type="spellStart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>Колкер</w:t>
      </w:r>
      <w:proofErr w:type="spellEnd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 Я.М., Устинова Е.С., </w:t>
      </w:r>
      <w:proofErr w:type="spellStart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>Еналиева</w:t>
      </w:r>
      <w:proofErr w:type="spellEnd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 Т.М., </w:t>
      </w:r>
      <w:proofErr w:type="spellStart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>Искандарова</w:t>
      </w:r>
      <w:proofErr w:type="spellEnd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 О.Ю., </w:t>
      </w:r>
      <w:proofErr w:type="spellStart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>Мильруд</w:t>
      </w:r>
      <w:proofErr w:type="spellEnd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 Р.П., Максимова</w:t>
      </w:r>
      <w:proofErr w:type="gramEnd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 И.Р., </w:t>
      </w:r>
      <w:proofErr w:type="spellStart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>Рапопорт</w:t>
      </w:r>
      <w:proofErr w:type="spellEnd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 И.А., </w:t>
      </w:r>
      <w:proofErr w:type="spellStart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>Гохлернер</w:t>
      </w:r>
      <w:proofErr w:type="spellEnd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 xml:space="preserve"> М.М., Фурманова В.</w:t>
      </w:r>
      <w:proofErr w:type="gramStart"/>
      <w:r w:rsidR="00666F84" w:rsidRPr="00666F84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proofErr w:type="gramEnd"/>
    </w:p>
    <w:p w:rsidR="007D274D" w:rsidRPr="00B31A63" w:rsidRDefault="00B31A63" w:rsidP="0046642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31A6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Данная работа состоит из введения, двух глав и заключения. К тексту работы прилагается список литературы.</w:t>
      </w:r>
    </w:p>
    <w:p w:rsidR="007D274D" w:rsidRDefault="007D274D" w:rsidP="00466426">
      <w:pPr>
        <w:spacing w:after="0" w:line="360" w:lineRule="auto"/>
        <w:jc w:val="both"/>
        <w:rPr>
          <w:rFonts w:eastAsia="Times New Roman"/>
          <w:b/>
          <w:bCs/>
        </w:rPr>
      </w:pPr>
    </w:p>
    <w:p w:rsidR="007D274D" w:rsidRDefault="007D274D" w:rsidP="00466426">
      <w:pPr>
        <w:spacing w:after="0" w:line="360" w:lineRule="auto"/>
        <w:jc w:val="both"/>
        <w:rPr>
          <w:rFonts w:eastAsia="Times New Roman"/>
          <w:b/>
          <w:bCs/>
        </w:rPr>
      </w:pPr>
    </w:p>
    <w:p w:rsidR="007D274D" w:rsidRDefault="007D274D" w:rsidP="00466426">
      <w:pPr>
        <w:spacing w:after="0" w:line="360" w:lineRule="auto"/>
        <w:jc w:val="both"/>
        <w:rPr>
          <w:rFonts w:eastAsia="Times New Roman"/>
          <w:b/>
          <w:bCs/>
        </w:rPr>
      </w:pPr>
    </w:p>
    <w:p w:rsidR="006F142D" w:rsidRDefault="006F142D" w:rsidP="00466426">
      <w:pPr>
        <w:spacing w:after="0" w:line="360" w:lineRule="auto"/>
        <w:jc w:val="both"/>
        <w:rPr>
          <w:rFonts w:eastAsia="Times New Roman"/>
          <w:b/>
          <w:bCs/>
        </w:rPr>
      </w:pPr>
    </w:p>
    <w:p w:rsidR="006F142D" w:rsidRDefault="006F142D" w:rsidP="00466426">
      <w:pPr>
        <w:spacing w:after="0" w:line="360" w:lineRule="auto"/>
        <w:jc w:val="both"/>
        <w:rPr>
          <w:rFonts w:eastAsia="Times New Roman"/>
          <w:b/>
          <w:bCs/>
        </w:rPr>
      </w:pPr>
    </w:p>
    <w:p w:rsidR="006F142D" w:rsidRDefault="006F142D" w:rsidP="00466426">
      <w:pPr>
        <w:spacing w:after="0" w:line="360" w:lineRule="auto"/>
        <w:jc w:val="both"/>
        <w:rPr>
          <w:rFonts w:eastAsia="Times New Roman"/>
          <w:b/>
          <w:bCs/>
        </w:rPr>
      </w:pPr>
    </w:p>
    <w:p w:rsidR="009D5271" w:rsidRDefault="009D5271" w:rsidP="00466426">
      <w:pPr>
        <w:spacing w:after="0" w:line="360" w:lineRule="auto"/>
        <w:jc w:val="both"/>
        <w:rPr>
          <w:rFonts w:eastAsia="Times New Roman"/>
          <w:b/>
          <w:bCs/>
        </w:rPr>
      </w:pPr>
    </w:p>
    <w:p w:rsidR="009D5271" w:rsidRDefault="009D5271" w:rsidP="00466426">
      <w:pPr>
        <w:spacing w:after="0" w:line="360" w:lineRule="auto"/>
        <w:jc w:val="both"/>
        <w:rPr>
          <w:rFonts w:eastAsia="Times New Roman"/>
          <w:b/>
          <w:bCs/>
        </w:rPr>
      </w:pPr>
    </w:p>
    <w:p w:rsidR="009D5271" w:rsidRDefault="009D5271" w:rsidP="00466426">
      <w:pPr>
        <w:spacing w:after="0" w:line="360" w:lineRule="auto"/>
        <w:jc w:val="both"/>
        <w:rPr>
          <w:rFonts w:eastAsia="Times New Roman"/>
          <w:b/>
          <w:bCs/>
        </w:rPr>
      </w:pPr>
    </w:p>
    <w:p w:rsidR="006F142D" w:rsidRDefault="006F142D" w:rsidP="00466426">
      <w:pPr>
        <w:spacing w:after="0" w:line="360" w:lineRule="auto"/>
        <w:jc w:val="both"/>
        <w:rPr>
          <w:rFonts w:eastAsia="Times New Roman"/>
          <w:b/>
          <w:bCs/>
        </w:rPr>
      </w:pPr>
    </w:p>
    <w:p w:rsidR="00666F84" w:rsidRDefault="00666F84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533D2A" w:rsidRPr="00CA29C4" w:rsidRDefault="0091245F" w:rsidP="009D5271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A29C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ГЛАВА </w:t>
      </w:r>
      <w:r w:rsidR="00533D2A" w:rsidRPr="00CA29C4"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  <w:t>I</w:t>
      </w:r>
      <w:r w:rsidR="00FC6BFF" w:rsidRPr="00CA29C4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FC6BFF" w:rsidRDefault="00FC6BFF" w:rsidP="009D5271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555F">
        <w:rPr>
          <w:rFonts w:ascii="Times New Roman" w:eastAsia="Times New Roman" w:hAnsi="Times New Roman" w:cs="Times New Roman"/>
          <w:b/>
          <w:bCs/>
          <w:sz w:val="28"/>
          <w:szCs w:val="28"/>
        </w:rPr>
        <w:t>АСПЕКТЫ ФОРМИРОВАНИЯ ЛИНГВОКУЛЬТУРОЛОГИЧЕСКОЙ КОМПЕТЕНЦИИ</w:t>
      </w:r>
      <w:r w:rsidR="00533D2A" w:rsidRPr="0018555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A3443F" w:rsidRPr="0018555F" w:rsidRDefault="00A3443F" w:rsidP="009D5271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C6BFF" w:rsidRPr="00666F8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6F84">
        <w:rPr>
          <w:rFonts w:ascii="Times New Roman" w:eastAsia="Times New Roman" w:hAnsi="Times New Roman" w:cs="Times New Roman"/>
          <w:b/>
          <w:bCs/>
          <w:sz w:val="28"/>
          <w:szCs w:val="28"/>
        </w:rPr>
        <w:t>1.1 Лингвокультурология: сущность, принципы и основные понятия</w:t>
      </w:r>
      <w:r w:rsidR="00CA29C4" w:rsidRPr="00666F8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>Лингвокультурология - это наука, возникшая на стыке лингвистики и культурологии и исследующая проявления культуры народа, которые отразились и закрепились в языке. Вместе с тем не следует акцентировать внимание на характере новой науки, ибо это не простое сложениевозможностей двух контактирующих наук, а именно разработка нового научного направления, способного преодолеть ограниченность узковедомственногоизучения фактов и тем самым обеспечить новое их видение и объяснение.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1EB4">
        <w:rPr>
          <w:rFonts w:ascii="Times New Roman" w:eastAsia="Times New Roman" w:hAnsi="Times New Roman" w:cs="Times New Roman"/>
          <w:sz w:val="28"/>
          <w:szCs w:val="28"/>
        </w:rPr>
        <w:t>Специальная область науки лингвокультурология возникла в 90-е годы XX в. Попытки дать периодизацию ее становления на основе четких и непротиворечивых критериев едва ли увенчаются успехом: во-первых, слишком мало прошло времени, а во-вторых, оценки итогов существования науки за определенный период, по справедливому замечанию Р.М.Фрумкиной, не могут быть объективными, поскольку они отражают субъективное мнение исследователя, занятого в определенной научной области.</w:t>
      </w:r>
      <w:proofErr w:type="gramEnd"/>
    </w:p>
    <w:p w:rsidR="007D6F82" w:rsidRPr="002254A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Представляется рациональным выделить два периода в развитии лингвокультурологии: первый период - предпосылок развития науки - труды В. Гумбольдта, А. А. </w:t>
      </w:r>
      <w:proofErr w:type="spellStart"/>
      <w:r w:rsidRPr="00821EB4">
        <w:rPr>
          <w:rFonts w:ascii="Times New Roman" w:eastAsia="Times New Roman" w:hAnsi="Times New Roman" w:cs="Times New Roman"/>
          <w:sz w:val="28"/>
          <w:szCs w:val="28"/>
        </w:rPr>
        <w:t>Потебни</w:t>
      </w:r>
      <w:proofErr w:type="spell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, Э. Сепира и др. и второй период - оформления лингвокультурологии как самостоятельной области исследований. 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>Динамика развития науки позволяет прогнозировать еще один - третий период, на пороге которого мы сейчас находимся, - появление фундаментальной междисциплинарной науки - лингвокультурологии. Построению такой научной дисциплины и посвящено данное исследование.</w:t>
      </w:r>
    </w:p>
    <w:p w:rsidR="007D6F82" w:rsidRPr="002254A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Предметом современной лингвокультурологии является изучение культурной семантики языковых знаков, которая формируется при взаимодействии двух разных кодов - языка и культуры, так как каждая языковая личность одновременно является и культурной личностью. Поэтому языковые знаки способны выполнять функцию языкакультуры, что выражается в способности языка отображать культурно-национальную ментальность его носителей. </w:t>
      </w:r>
    </w:p>
    <w:p w:rsidR="007D6F82" w:rsidRPr="002254A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В этой связи можно говорить о </w:t>
      </w:r>
      <w:r w:rsidR="00FF3104" w:rsidRPr="00821EB4">
        <w:rPr>
          <w:rFonts w:ascii="Times New Roman" w:eastAsia="Times New Roman" w:hAnsi="Times New Roman" w:cs="Times New Roman"/>
          <w:sz w:val="28"/>
          <w:szCs w:val="28"/>
        </w:rPr>
        <w:t>культурном барьере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, который может возникнуть даже при условии соблюдения всех языковых норм. На рубеже веков изменилось место и вес культурологической аргументации в современной науке о языке - прежде всего в когнитивной семантике. Анализ языковых единиц в контексте культуры привел к постановке ряда новых для лингвистики проблем. 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Лингвокультурология как самостоятельная отрасль знаний должна решать свои специфические задачи и при всём этом </w:t>
      </w:r>
      <w:proofErr w:type="gramStart"/>
      <w:r w:rsidRPr="00821EB4">
        <w:rPr>
          <w:rFonts w:ascii="Times New Roman" w:eastAsia="Times New Roman" w:hAnsi="Times New Roman" w:cs="Times New Roman"/>
          <w:sz w:val="28"/>
          <w:szCs w:val="28"/>
        </w:rPr>
        <w:t>ответить</w:t>
      </w:r>
      <w:proofErr w:type="gram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на ряд вопросов, которые в наиболее общем виде можно сформулировать так: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>· как культура участвует в образовании языковых концептов;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· к какой части значения языкового знака прикрепляются </w:t>
      </w:r>
      <w:r w:rsidR="007D6F82">
        <w:rPr>
          <w:rFonts w:ascii="Times New Roman" w:eastAsia="Times New Roman" w:hAnsi="Times New Roman" w:cs="Times New Roman"/>
          <w:sz w:val="28"/>
          <w:szCs w:val="28"/>
        </w:rPr>
        <w:t>культурные смыслы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· осознаются ли эти смыслы </w:t>
      </w:r>
      <w:proofErr w:type="gramStart"/>
      <w:r w:rsidRPr="00821EB4">
        <w:rPr>
          <w:rFonts w:ascii="Times New Roman" w:eastAsia="Times New Roman" w:hAnsi="Times New Roman" w:cs="Times New Roman"/>
          <w:sz w:val="28"/>
          <w:szCs w:val="28"/>
        </w:rPr>
        <w:t>говорящим</w:t>
      </w:r>
      <w:proofErr w:type="gram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и слушающим и как они влияют на речевые стратегии;</w:t>
      </w:r>
    </w:p>
    <w:p w:rsidR="00D94B4A" w:rsidRPr="002254A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· существует ли в реальности культурно-языковая компетенция носителя языка, на основании которой воплощаются в текстах и распознаются носителями языка культурные смыслы. 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В качестве рабочего определения культурно-языковой компетенции принимаем следующее: это естественное владение языковой личностью процессами </w:t>
      </w:r>
      <w:proofErr w:type="spellStart"/>
      <w:r w:rsidRPr="00821EB4">
        <w:rPr>
          <w:rFonts w:ascii="Times New Roman" w:eastAsia="Times New Roman" w:hAnsi="Times New Roman" w:cs="Times New Roman"/>
          <w:sz w:val="28"/>
          <w:szCs w:val="28"/>
        </w:rPr>
        <w:t>речепорождения</w:t>
      </w:r>
      <w:proofErr w:type="spell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821EB4">
        <w:rPr>
          <w:rFonts w:ascii="Times New Roman" w:eastAsia="Times New Roman" w:hAnsi="Times New Roman" w:cs="Times New Roman"/>
          <w:sz w:val="28"/>
          <w:szCs w:val="28"/>
        </w:rPr>
        <w:t>речевосприятия</w:t>
      </w:r>
      <w:proofErr w:type="spell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и, что особенно важно, владение установками культуры; для доказательства этого нужны новые технологии лингвокультурологического анализа языковых единиц;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1EB4">
        <w:rPr>
          <w:rFonts w:ascii="Times New Roman" w:eastAsia="Times New Roman" w:hAnsi="Times New Roman" w:cs="Times New Roman"/>
          <w:sz w:val="28"/>
          <w:szCs w:val="28"/>
        </w:rPr>
        <w:lastRenderedPageBreak/>
        <w:t>В· каковы концептосфера (совокупность основных концептов этой культуры), а также дискурсы культуры, ориентированные на репрезентацию носителями одной культуры, множества культур (универсалии); культурная семантика данных языковых знаков, которая формируется на основе взаимодействия двух разных предметных областей - языка и культуры;</w:t>
      </w:r>
      <w:proofErr w:type="gramEnd"/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>В· как систематизировать основные понятия данной науки, т.е. создать понятийный аппарат, который не только позволил бы анализировать проблему взаимодействия языка и культуры в динамике, но обеспечил бы взаимопонимание в пределах данной научной парадигмы - антропологической, или антропоцентрической.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>Приведенный перечень задач нельзя считать окончательным, так как продвижение в их решении породит следующий цикл задач и т.д.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Это так называемые высокие, или </w:t>
      </w:r>
      <w:r w:rsidR="00F73CA2" w:rsidRPr="00821EB4">
        <w:rPr>
          <w:rFonts w:ascii="Times New Roman" w:eastAsia="Times New Roman" w:hAnsi="Times New Roman" w:cs="Times New Roman"/>
          <w:sz w:val="28"/>
          <w:szCs w:val="28"/>
        </w:rPr>
        <w:t xml:space="preserve">обще </w:t>
      </w:r>
      <w:proofErr w:type="spellStart"/>
      <w:r w:rsidR="00F73CA2" w:rsidRPr="00821EB4">
        <w:rPr>
          <w:rFonts w:ascii="Times New Roman" w:eastAsia="Times New Roman" w:hAnsi="Times New Roman" w:cs="Times New Roman"/>
          <w:sz w:val="28"/>
          <w:szCs w:val="28"/>
        </w:rPr>
        <w:t>эпистемологические</w:t>
      </w:r>
      <w:proofErr w:type="spell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, задачи, которые Р.М.Фрумкина считает общими для всех наук, но есть еще частные задачи, связанные с проблемой перевода, обучения языку, составления словарей, где была бы учтена культурная информация, </w:t>
      </w:r>
      <w:r w:rsidR="00EE060C" w:rsidRPr="00EE060C">
        <w:rPr>
          <w:rFonts w:ascii="Times New Roman" w:eastAsia="Times New Roman" w:hAnsi="Times New Roman" w:cs="Times New Roman"/>
          <w:sz w:val="28"/>
          <w:szCs w:val="28"/>
        </w:rPr>
        <w:t>[</w:t>
      </w:r>
      <w:r w:rsidR="00EE060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>- с. 21.</w:t>
      </w:r>
      <w:r w:rsidR="002254A4" w:rsidRPr="00F73CA2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. Думается, что они могут быть решены только после решения </w:t>
      </w:r>
      <w:r w:rsidR="00F73CA2" w:rsidRPr="00F73CA2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>высоких</w:t>
      </w:r>
      <w:r w:rsidR="00F73CA2" w:rsidRPr="00F73CA2">
        <w:rPr>
          <w:rFonts w:ascii="Times New Roman" w:eastAsia="Times New Roman" w:hAnsi="Times New Roman" w:cs="Times New Roman"/>
          <w:sz w:val="28"/>
          <w:szCs w:val="28"/>
        </w:rPr>
        <w:t>”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задач либо хотя бы при некотором опережении решения эпистемологических задач.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>При решении данных задач нужно учитывать одну чрезвычайно важную особенность, создающую дополнительную трудность в изучении данной проблемы: культурная информация языковых знаков имеет по преимуществу имплицитный характер, она как бы скрывается за языковыми значениями.</w:t>
      </w:r>
    </w:p>
    <w:p w:rsidR="00AE39B0" w:rsidRPr="00AE39B0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Например, русский фразеологизм </w:t>
      </w:r>
      <w:r w:rsidR="00F7780F" w:rsidRPr="00F7780F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>выносить сор из избы</w:t>
      </w:r>
      <w:r w:rsidR="00F7780F" w:rsidRPr="00F7780F">
        <w:rPr>
          <w:rFonts w:ascii="Times New Roman" w:eastAsia="Times New Roman" w:hAnsi="Times New Roman" w:cs="Times New Roman"/>
          <w:sz w:val="28"/>
          <w:szCs w:val="28"/>
        </w:rPr>
        <w:t>”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имеет следующее значение, зафиксированное в словаре: </w:t>
      </w:r>
      <w:r w:rsidR="00F7780F" w:rsidRPr="00F7780F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>Разглашать сведения о каких-то неприятностях, касающихся узкого круга лиц</w:t>
      </w:r>
      <w:r w:rsidR="00F7780F" w:rsidRPr="00F7780F">
        <w:rPr>
          <w:rFonts w:ascii="Times New Roman" w:eastAsia="Times New Roman" w:hAnsi="Times New Roman" w:cs="Times New Roman"/>
          <w:sz w:val="28"/>
          <w:szCs w:val="28"/>
        </w:rPr>
        <w:t>”.</w:t>
      </w:r>
      <w:r w:rsidR="002728EE" w:rsidRPr="002728EE">
        <w:rPr>
          <w:rFonts w:ascii="Times New Roman" w:eastAsia="Times New Roman" w:hAnsi="Times New Roman" w:cs="Times New Roman"/>
          <w:sz w:val="28"/>
          <w:szCs w:val="28"/>
        </w:rPr>
        <w:t>[</w:t>
      </w:r>
      <w:r w:rsidR="00D42CB4" w:rsidRPr="00D42CB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>- с. 211</w:t>
      </w:r>
      <w:r w:rsidR="00F7780F" w:rsidRPr="00F7780F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, а культурная информация здесь глубоко запрятана - это славянский архетип: выносить сор из избы нельзя, так как тем самым мы ослабляем </w:t>
      </w:r>
      <w:r w:rsidR="00AE39B0" w:rsidRPr="00AE39B0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>свое</w:t>
      </w:r>
      <w:r w:rsidR="00AE39B0" w:rsidRPr="00AE39B0">
        <w:rPr>
          <w:rFonts w:ascii="Times New Roman" w:eastAsia="Times New Roman" w:hAnsi="Times New Roman" w:cs="Times New Roman"/>
          <w:sz w:val="28"/>
          <w:szCs w:val="28"/>
        </w:rPr>
        <w:t>”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пространство, делаем его уязвимым и можем причинить вред членам своей семьи, а человеку недостойно заниматься ослаблением ближних. </w:t>
      </w:r>
    </w:p>
    <w:p w:rsidR="00AE39B0" w:rsidRPr="002254A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В. Н. </w:t>
      </w:r>
      <w:proofErr w:type="spellStart"/>
      <w:r w:rsidRPr="00821EB4">
        <w:rPr>
          <w:rFonts w:ascii="Times New Roman" w:eastAsia="Times New Roman" w:hAnsi="Times New Roman" w:cs="Times New Roman"/>
          <w:sz w:val="28"/>
          <w:szCs w:val="28"/>
        </w:rPr>
        <w:t>Телия</w:t>
      </w:r>
      <w:proofErr w:type="spell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предлагает свой способ интерпретации национально-культурных смыслов языковых единиц - с позиции внутреннего наблюдателя, </w:t>
      </w:r>
      <w:r w:rsidR="00AE39B0" w:rsidRPr="00AE39B0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>изнутри</w:t>
      </w:r>
      <w:r w:rsidR="00AE39B0" w:rsidRPr="00AE39B0">
        <w:rPr>
          <w:rFonts w:ascii="Times New Roman" w:eastAsia="Times New Roman" w:hAnsi="Times New Roman" w:cs="Times New Roman"/>
          <w:sz w:val="28"/>
          <w:szCs w:val="28"/>
        </w:rPr>
        <w:t>”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языка. 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1EB4">
        <w:rPr>
          <w:rFonts w:ascii="Times New Roman" w:eastAsia="Times New Roman" w:hAnsi="Times New Roman" w:cs="Times New Roman"/>
          <w:sz w:val="28"/>
          <w:szCs w:val="28"/>
        </w:rPr>
        <w:t>Например, при интерпретации коллокации больная совесть в лингвокультурном аспекте важна не только ценностная модальность (как если бы совесть страдала от болезни), но и то, что это обусловливает психологический дискомфорт, потому что нравственный изъян вызывает неодобрение, осуждение в обществе, и говорится это в неформальных условиях речи при определенном раскладе социально-культурных статусов и ролей собеседников.</w:t>
      </w:r>
      <w:proofErr w:type="gramEnd"/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В рамках нашей концепции кроме предлагаемого </w:t>
      </w:r>
      <w:proofErr w:type="spellStart"/>
      <w:r w:rsidRPr="00821EB4">
        <w:rPr>
          <w:rFonts w:ascii="Times New Roman" w:eastAsia="Times New Roman" w:hAnsi="Times New Roman" w:cs="Times New Roman"/>
          <w:sz w:val="28"/>
          <w:szCs w:val="28"/>
        </w:rPr>
        <w:t>В.Н.Телия</w:t>
      </w:r>
      <w:proofErr w:type="spell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способа интерпретации необходимым следует признать и анализ языковых фактов с позиции внешнего наблюдателя.</w:t>
      </w:r>
    </w:p>
    <w:p w:rsidR="00AE39B0" w:rsidRPr="002254A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Сегодня уже нельзя работать в лингвистике, делая вид, будто лингвокультурологии не существует. Ее игнорирование нарушает этнос научного сообщества, где одной из базовых посылок является требование преемственности (даже если оно идет в виде аргументированного отрицания). Нельзя не видеть, что есть многие вещи в жизни и поведении нации, которые объясняются культурными факторами. 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>Например, обязательное присутствие отчества у русского человека - это особый почет и уважение, которые ему оказывают соплеменники. Русские говорят: по имени называют, по отчеству -величают.</w:t>
      </w:r>
    </w:p>
    <w:p w:rsidR="005E6D95" w:rsidRPr="002254A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Методы лингвокультурологии - это совокупность аналитических приемов, операций и процедур, используемых при анализе взаимосвязи языка и культуры. </w:t>
      </w:r>
    </w:p>
    <w:p w:rsidR="005E6D95" w:rsidRPr="005E6D95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Поскольку лингвокультурология - интегративная область знания, вбирающая в себя результаты исследования в культурологии и языкознании, этнолингвистике и культурной антропологии, здесь применяется комплекс познавательных методов и установок, группирующихся вокруг смыслового 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центра </w:t>
      </w:r>
      <w:r w:rsidR="005E6D95" w:rsidRPr="005E6D95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>язык и культура</w:t>
      </w:r>
      <w:r w:rsidR="005E6D95" w:rsidRPr="005E6D95">
        <w:rPr>
          <w:rFonts w:ascii="Times New Roman" w:eastAsia="Times New Roman" w:hAnsi="Times New Roman" w:cs="Times New Roman"/>
          <w:sz w:val="28"/>
          <w:szCs w:val="28"/>
        </w:rPr>
        <w:t>”.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В процессе лингвокультурологического анализа методы культурологии и лингвистики используются выборочно.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>Всякий конкретный метод научного исследования имеет свои рамки применения, т.е. аксиомой современной науки является тезис об ограниченности любого метода. Взаимодействующие язык и культура настолько многоаспектны, что познать их природу, функции, генезис при помощи одного метода невозможно. Этим и объясняется наличие целого ряда методов, находящихся между собой в отношениях дополнительности.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В лингвокультурологии можно использовать лингвистические, а также культурологические и социологические методы - методику </w:t>
      </w:r>
      <w:proofErr w:type="spellStart"/>
      <w:r w:rsidRPr="00821EB4">
        <w:rPr>
          <w:rFonts w:ascii="Times New Roman" w:eastAsia="Times New Roman" w:hAnsi="Times New Roman" w:cs="Times New Roman"/>
          <w:sz w:val="28"/>
          <w:szCs w:val="28"/>
        </w:rPr>
        <w:t>контент-анализа</w:t>
      </w:r>
      <w:proofErr w:type="spell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, фреймовый анализ, </w:t>
      </w:r>
      <w:proofErr w:type="spellStart"/>
      <w:r w:rsidRPr="00821EB4">
        <w:rPr>
          <w:rFonts w:ascii="Times New Roman" w:eastAsia="Times New Roman" w:hAnsi="Times New Roman" w:cs="Times New Roman"/>
          <w:sz w:val="28"/>
          <w:szCs w:val="28"/>
        </w:rPr>
        <w:t>нарративный</w:t>
      </w:r>
      <w:proofErr w:type="spell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анализ, восходящий к В. </w:t>
      </w:r>
      <w:proofErr w:type="spellStart"/>
      <w:r w:rsidRPr="00821EB4">
        <w:rPr>
          <w:rFonts w:ascii="Times New Roman" w:eastAsia="Times New Roman" w:hAnsi="Times New Roman" w:cs="Times New Roman"/>
          <w:sz w:val="28"/>
          <w:szCs w:val="28"/>
        </w:rPr>
        <w:t>Проппу</w:t>
      </w:r>
      <w:proofErr w:type="spell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, методы полевой этнографии (описание, классификация, метод пережитков и др.), открытые интервью, применяемые в психологии и социологии, метод лингвистической реконструкции культуры, используемый в школе Н.И.Толстого; можно исследовать </w:t>
      </w:r>
      <w:r w:rsidR="00B96245" w:rsidRPr="00821EB4">
        <w:rPr>
          <w:rFonts w:ascii="Times New Roman" w:eastAsia="Times New Roman" w:hAnsi="Times New Roman" w:cs="Times New Roman"/>
          <w:sz w:val="28"/>
          <w:szCs w:val="28"/>
        </w:rPr>
        <w:t>материал,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как традиционными методами этнографии, так и приемами экспериментально-когнитивной лингвистики, где важнейшим источником материала выступают носители языка (информанты). Данные методы вступают в отношение </w:t>
      </w:r>
      <w:proofErr w:type="spellStart"/>
      <w:r w:rsidRPr="00821EB4">
        <w:rPr>
          <w:rFonts w:ascii="Times New Roman" w:eastAsia="Times New Roman" w:hAnsi="Times New Roman" w:cs="Times New Roman"/>
          <w:sz w:val="28"/>
          <w:szCs w:val="28"/>
        </w:rPr>
        <w:t>взаимодополнительности</w:t>
      </w:r>
      <w:proofErr w:type="spellEnd"/>
      <w:r w:rsidRPr="00821EB4">
        <w:rPr>
          <w:rFonts w:ascii="Times New Roman" w:eastAsia="Times New Roman" w:hAnsi="Times New Roman" w:cs="Times New Roman"/>
          <w:sz w:val="28"/>
          <w:szCs w:val="28"/>
        </w:rPr>
        <w:t>, особой сопряженности с разными познавательными принципами, приемами анализа, что позволяет лингвокультурологии исследовать свой сложный объект - взаимодействие языка и культуры.</w:t>
      </w:r>
    </w:p>
    <w:p w:rsidR="00544627" w:rsidRPr="002254A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Аппарат анализа метафоры, предложенный Дж. </w:t>
      </w:r>
      <w:proofErr w:type="spellStart"/>
      <w:r w:rsidRPr="00821EB4">
        <w:rPr>
          <w:rFonts w:ascii="Times New Roman" w:eastAsia="Times New Roman" w:hAnsi="Times New Roman" w:cs="Times New Roman"/>
          <w:sz w:val="28"/>
          <w:szCs w:val="28"/>
        </w:rPr>
        <w:t>Лакоффом</w:t>
      </w:r>
      <w:proofErr w:type="spell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, обладает большой объяснительной силой и позволяет получить результаты, важные для решения проблемы языка и культуры. 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Так, когнитивная теория метафоры позволяет объяснить, почему одни иноязычные идиомы легко понимаются и могут даже заимствоваться, а другие не могут. Этот метод позволяет устанавливать когнитивно обусловленные несовпадения между сравниваемыми языками. </w:t>
      </w:r>
      <w:proofErr w:type="gramStart"/>
      <w:r w:rsidRPr="00821EB4">
        <w:rPr>
          <w:rFonts w:ascii="Times New Roman" w:eastAsia="Times New Roman" w:hAnsi="Times New Roman" w:cs="Times New Roman"/>
          <w:sz w:val="28"/>
          <w:szCs w:val="28"/>
        </w:rPr>
        <w:t>Такие различия неслучайны</w:t>
      </w:r>
      <w:proofErr w:type="gram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и свидетельствуют о специфике осмысления фрагментов мира тем или иным народом.</w:t>
      </w:r>
    </w:p>
    <w:p w:rsidR="00FC6BFF" w:rsidRPr="00821EB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EB4">
        <w:rPr>
          <w:rFonts w:ascii="Times New Roman" w:eastAsia="Times New Roman" w:hAnsi="Times New Roman" w:cs="Times New Roman"/>
          <w:sz w:val="28"/>
          <w:szCs w:val="28"/>
        </w:rPr>
        <w:lastRenderedPageBreak/>
        <w:t>Особая область исследования - лингвокультурологический анализ текстов, которые как раз и являются подлинными хранителями культуры. Приобщение человека к культуре п</w:t>
      </w:r>
      <w:r w:rsidR="00544627">
        <w:rPr>
          <w:rFonts w:ascii="Times New Roman" w:eastAsia="Times New Roman" w:hAnsi="Times New Roman" w:cs="Times New Roman"/>
          <w:sz w:val="28"/>
          <w:szCs w:val="28"/>
        </w:rPr>
        <w:t>роисходит путем присвоения им чужих</w:t>
      </w:r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текстов. Будучи ничтожно малым элементом мира, текст (книга) вбирает в себя мир, становится всем миром, замещает собой весь мир </w:t>
      </w:r>
      <w:proofErr w:type="gramStart"/>
      <w:r w:rsidRPr="00821EB4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читающего. Поэтому важен анализ текстов в рамках герменевтической парадигмы (герменевтика - наука о понимании). Здесь применяются самые различные методы и приемы исследования - от </w:t>
      </w:r>
      <w:proofErr w:type="gramStart"/>
      <w:r w:rsidRPr="00821EB4">
        <w:rPr>
          <w:rFonts w:ascii="Times New Roman" w:eastAsia="Times New Roman" w:hAnsi="Times New Roman" w:cs="Times New Roman"/>
          <w:sz w:val="28"/>
          <w:szCs w:val="28"/>
        </w:rPr>
        <w:t>интерпретационных</w:t>
      </w:r>
      <w:proofErr w:type="gramEnd"/>
      <w:r w:rsidRPr="00821EB4">
        <w:rPr>
          <w:rFonts w:ascii="Times New Roman" w:eastAsia="Times New Roman" w:hAnsi="Times New Roman" w:cs="Times New Roman"/>
          <w:sz w:val="28"/>
          <w:szCs w:val="28"/>
        </w:rPr>
        <w:t xml:space="preserve"> до психолингвистических.</w:t>
      </w:r>
    </w:p>
    <w:p w:rsidR="00CA29C4" w:rsidRPr="00714D09" w:rsidRDefault="00CA29C4" w:rsidP="004664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BFF" w:rsidRPr="003C7E96" w:rsidRDefault="00FC6BFF" w:rsidP="00DE4E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7E96">
        <w:rPr>
          <w:rFonts w:ascii="Times New Roman" w:eastAsia="Times New Roman" w:hAnsi="Times New Roman" w:cs="Times New Roman"/>
          <w:b/>
          <w:sz w:val="28"/>
          <w:szCs w:val="28"/>
        </w:rPr>
        <w:t>1.2 Аспект содержательных характеристик дефиниций компетентность и компетенция</w:t>
      </w:r>
      <w:r w:rsidR="00F73CA2" w:rsidRPr="003C7E9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A67E6" w:rsidRPr="00CA29C4" w:rsidRDefault="001A67E6" w:rsidP="004664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C6BFF" w:rsidRPr="002254A4" w:rsidRDefault="00FC6BFF" w:rsidP="004664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4A4">
        <w:rPr>
          <w:rFonts w:ascii="Times New Roman" w:eastAsia="Times New Roman" w:hAnsi="Times New Roman" w:cs="Times New Roman"/>
          <w:sz w:val="28"/>
          <w:szCs w:val="28"/>
        </w:rPr>
        <w:t>В наши дни компетентность рассматривается как самостоятельно реализуемая способность, основанная на приобретенных знаниях учащегося, его интеллектуальном и жизненном опыте, ценностях и наклонностях, которую он развил в результате познавательной деятельности и образовательной практики.</w:t>
      </w:r>
    </w:p>
    <w:p w:rsidR="00FC6BFF" w:rsidRPr="00BC5898" w:rsidRDefault="00FC6BFF" w:rsidP="004664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4A4">
        <w:rPr>
          <w:rFonts w:ascii="Times New Roman" w:eastAsia="Times New Roman" w:hAnsi="Times New Roman" w:cs="Times New Roman"/>
          <w:sz w:val="28"/>
          <w:szCs w:val="28"/>
        </w:rPr>
        <w:t xml:space="preserve">Компетентность - это категория, принадлежащая сфере отношений между знанием и практической деятельностью человека. По определению Б.Ю. </w:t>
      </w:r>
      <w:proofErr w:type="spellStart"/>
      <w:r w:rsidRPr="002254A4">
        <w:rPr>
          <w:rFonts w:ascii="Times New Roman" w:eastAsia="Times New Roman" w:hAnsi="Times New Roman" w:cs="Times New Roman"/>
          <w:sz w:val="28"/>
          <w:szCs w:val="28"/>
        </w:rPr>
        <w:t>Эльконина</w:t>
      </w:r>
      <w:proofErr w:type="spellEnd"/>
      <w:r w:rsidRPr="002254A4">
        <w:rPr>
          <w:rFonts w:ascii="Times New Roman" w:eastAsia="Times New Roman" w:hAnsi="Times New Roman" w:cs="Times New Roman"/>
          <w:sz w:val="28"/>
          <w:szCs w:val="28"/>
        </w:rPr>
        <w:t xml:space="preserve">, компетентность - это квалификационная характеристика индивида, взятая в момент его включения в деятельность. </w:t>
      </w:r>
      <w:r w:rsidR="002728EE" w:rsidRPr="00714D09">
        <w:rPr>
          <w:rFonts w:ascii="Times New Roman" w:eastAsia="Times New Roman" w:hAnsi="Times New Roman" w:cs="Times New Roman"/>
          <w:sz w:val="28"/>
          <w:szCs w:val="28"/>
        </w:rPr>
        <w:t>[</w:t>
      </w:r>
      <w:r w:rsidR="00D42CB4" w:rsidRPr="00714D0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254A4">
        <w:rPr>
          <w:rFonts w:ascii="Times New Roman" w:eastAsia="Times New Roman" w:hAnsi="Times New Roman" w:cs="Times New Roman"/>
          <w:sz w:val="28"/>
          <w:szCs w:val="28"/>
        </w:rPr>
        <w:t xml:space="preserve"> - с. 87.</w:t>
      </w:r>
      <w:r w:rsidR="00BC5898" w:rsidRPr="00BC5898">
        <w:rPr>
          <w:rFonts w:ascii="Times New Roman" w:eastAsia="Times New Roman" w:hAnsi="Times New Roman" w:cs="Times New Roman"/>
          <w:sz w:val="28"/>
          <w:szCs w:val="28"/>
        </w:rPr>
        <w:t>]</w:t>
      </w:r>
    </w:p>
    <w:p w:rsidR="00FC6BFF" w:rsidRPr="002254A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4A4">
        <w:rPr>
          <w:rFonts w:ascii="Times New Roman" w:eastAsia="Times New Roman" w:hAnsi="Times New Roman" w:cs="Times New Roman"/>
          <w:sz w:val="28"/>
          <w:szCs w:val="28"/>
        </w:rPr>
        <w:t>Компетентность - качество человека, завершившего образование определенной ступени, выражающееся в готовности (способности) на его основе к успешной (продуктивной, эффективной) деятельности с учетом ее социальной значимости и социальных рисков, которые могут быть с ней связаны. Компетентность личности, по сути, потенциальна. Она проявляется в деятельности человека и в определенной степени относительна, ибо ее оценка, как правило, дается другими субъектами (например, работодателями), чья компетентность, в свою очередь, может оказаться сомнительной.</w:t>
      </w:r>
    </w:p>
    <w:p w:rsidR="00FC6BFF" w:rsidRPr="002254A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4A4">
        <w:rPr>
          <w:rFonts w:ascii="Times New Roman" w:eastAsia="Times New Roman" w:hAnsi="Times New Roman" w:cs="Times New Roman"/>
          <w:sz w:val="28"/>
          <w:szCs w:val="28"/>
        </w:rPr>
        <w:lastRenderedPageBreak/>
        <w:t>Компетентность предполагает целый спектр личностных качеств человека, включая в себя не только когнитивную и операционно-технологическую составляющие, но и мотивационную, этическую, социальную, поведенческую. Компетентность всегда личностно окрашена качествами конкретного человека, предполагает минимальный опыт применения личностью компетенций.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Компетенция - (от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лат.Competentis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- способный) как совокупность знаний, навыков, умений, формируемых в процессе обучения иностранному языку</w:t>
      </w: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>ледовательно</w:t>
      </w:r>
      <w:r w:rsidR="00240550">
        <w:rPr>
          <w:rFonts w:ascii="Times New Roman" w:eastAsia="Times New Roman" w:hAnsi="Times New Roman" w:cs="Times New Roman"/>
          <w:sz w:val="28"/>
          <w:szCs w:val="28"/>
        </w:rPr>
        <w:t>язык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- является зеркалом культуры, в котором отражается не только окружающий человека мир, но и его менталитет, национальный характер, образ жизни, традиции и видение мира. Язык также является хранителем культурных ценностей - в лексике, грамматике, фольклоре, в формах письменной и устной речи.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Одной из целей обучения иностранному языку является развитие иноязычной коммуникативной компетенции, следовательно, основное назначение обучения иностранному языку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Современные школьники имеют возможность изучать иностранный язык и одновременно развивать свою коммуникативную компетенцию. Для разговорной речи характерны непринужденность отношений между партнерами коммуникации, неподготовленность речевого акта и отсутствие установки на сообщение, имеющее официальный характер.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Исследователи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речеведческих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проблем отмечают, что разными авторами понятие </w:t>
      </w:r>
      <w:r w:rsidR="00240550" w:rsidRPr="00240550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>коммуникативная компетенция</w:t>
      </w:r>
      <w:r w:rsidR="00240550" w:rsidRPr="00240550">
        <w:rPr>
          <w:rFonts w:ascii="Times New Roman" w:eastAsia="Times New Roman" w:hAnsi="Times New Roman" w:cs="Times New Roman"/>
          <w:sz w:val="28"/>
          <w:szCs w:val="28"/>
        </w:rPr>
        <w:t>”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толкуется не совсем однозначно. Количество и состав компонентов коммуникативной компетентности, - пишет Т.А.Лебедева, - у разных авторов не совпадает, расположенность их относительна, что выдвигается на первый план разные компоненты содержания</w:t>
      </w:r>
      <w:r w:rsidR="00240550" w:rsidRPr="00240550">
        <w:rPr>
          <w:rFonts w:ascii="Times New Roman" w:eastAsia="Times New Roman" w:hAnsi="Times New Roman" w:cs="Times New Roman"/>
          <w:sz w:val="28"/>
          <w:szCs w:val="28"/>
        </w:rPr>
        <w:t>”.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Для того чтобы в этом убедиться, сравним несколько дефиниций коммуникативной компетенции.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для теории речи наиболее важна коммуникативная компетенция, которая охватывает и речь - говорение, и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>, и письмо,</w:t>
      </w:r>
      <w:r w:rsidR="002728EE">
        <w:rPr>
          <w:rFonts w:ascii="Times New Roman" w:eastAsia="Times New Roman" w:hAnsi="Times New Roman" w:cs="Times New Roman"/>
          <w:sz w:val="28"/>
          <w:szCs w:val="28"/>
        </w:rPr>
        <w:t xml:space="preserve"> и чтение на изучаемом языке </w:t>
      </w:r>
      <w:r w:rsidR="002728EE" w:rsidRPr="002728EE">
        <w:rPr>
          <w:rFonts w:ascii="Times New Roman" w:eastAsia="Times New Roman" w:hAnsi="Times New Roman" w:cs="Times New Roman"/>
          <w:sz w:val="28"/>
          <w:szCs w:val="28"/>
        </w:rPr>
        <w:t>[</w:t>
      </w:r>
      <w:r w:rsidR="00D42CB4" w:rsidRPr="00A7608E">
        <w:rPr>
          <w:rFonts w:ascii="Times New Roman" w:eastAsia="Times New Roman" w:hAnsi="Times New Roman" w:cs="Times New Roman"/>
          <w:sz w:val="28"/>
          <w:szCs w:val="28"/>
        </w:rPr>
        <w:t>1</w:t>
      </w:r>
      <w:r w:rsidR="002728EE" w:rsidRPr="002728EE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>. Коммуникативная компетенция имеет в виду не только теоретические знания, но и навык, свободное владение речью</w:t>
      </w:r>
      <w:r w:rsidR="00413995" w:rsidRPr="00413995">
        <w:rPr>
          <w:rFonts w:ascii="Times New Roman" w:eastAsia="Times New Roman" w:hAnsi="Times New Roman" w:cs="Times New Roman"/>
          <w:sz w:val="28"/>
          <w:szCs w:val="28"/>
        </w:rPr>
        <w:t>”</w:t>
      </w:r>
      <w:r w:rsidR="002728EE" w:rsidRPr="00714D09">
        <w:rPr>
          <w:rFonts w:ascii="Times New Roman" w:eastAsia="Times New Roman" w:hAnsi="Times New Roman" w:cs="Times New Roman"/>
          <w:sz w:val="28"/>
          <w:szCs w:val="28"/>
        </w:rPr>
        <w:t>[</w:t>
      </w:r>
      <w:r w:rsidR="00D42CB4" w:rsidRPr="00714D0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42CB4">
        <w:rPr>
          <w:rFonts w:ascii="Times New Roman" w:eastAsia="Times New Roman" w:hAnsi="Times New Roman" w:cs="Times New Roman"/>
          <w:sz w:val="28"/>
          <w:szCs w:val="28"/>
        </w:rPr>
        <w:t>- с. 65.</w:t>
      </w:r>
      <w:r w:rsidR="002728EE" w:rsidRPr="00714D09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D42C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2. Коммуникативная компетенция - это знания, умения и навыки, необходимые для понимания чужих и порождения собственных программ речевого поведения, адекватных целям, сферам, ситуациям общения. Она включает в себя: знание основных понятий лингвистики речи (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речеведческие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знания) - стили, типы, способы связи предложений в тексте и т.д.; умения и навыки анализа текста, и, наконец, собственно коммуникативные умения - умения и навыки речевого общения применительно к различным сферам и ситуациям общения, с учетом адресата, цели.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3. И.Л. Бим рассматривает коммуникативную компетенцию, - как готовность и способность осуществлять иноязычное общение в определенных программой пределах, а также воспитание, образование и развитие личности человека средствами английского языка.</w:t>
      </w:r>
    </w:p>
    <w:p w:rsidR="00413995" w:rsidRPr="00714D09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Можно было бы и дальше приводить дефиниции коммуникативной компетенции или перечни ее признаков, принадлежащие другим авторам, но это подтвердило бы вывод, который уже напрашивается: эти определения или слишком абстрактны, или содержат разнящиеся между собой перечни содержательных компонентов рассматриваемого понятия. 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Причем нельзя сказать, что эти перечни дефектны, наоборот, можно сказать, что все они с большей или меньшей конкретностью отражают те или иные существенные стороны понятия </w:t>
      </w:r>
      <w:r w:rsidR="00C25FD5" w:rsidRPr="00C25FD5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>коммуникативная компетенция</w:t>
      </w:r>
      <w:r w:rsidR="00C25FD5" w:rsidRPr="008C082D">
        <w:rPr>
          <w:rFonts w:ascii="Times New Roman" w:eastAsia="Times New Roman" w:hAnsi="Times New Roman" w:cs="Times New Roman"/>
          <w:sz w:val="28"/>
          <w:szCs w:val="28"/>
        </w:rPr>
        <w:t>”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>, но в тоже время не достигает той степени полноты, которая позволила бы представить, по возможности, все основные аспекты такого сложного понятия, как коммуникативная компетенция.</w:t>
      </w:r>
      <w:proofErr w:type="gramEnd"/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Под коммуникативной компетенцией, выступающей в качестве интегрированной цели обучения иностранному языку, понимается иноязычное 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lastRenderedPageBreak/>
        <w:t>межличностное и межкультурное общение с носителями языка в заданных стандартом пределах.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Рассмотрев различные подходы к понятию </w:t>
      </w:r>
      <w:r w:rsidR="008C082D" w:rsidRPr="008C082D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>коммуникативная компетенция</w:t>
      </w:r>
      <w:r w:rsidR="008C082D" w:rsidRPr="008C082D">
        <w:rPr>
          <w:rFonts w:ascii="Times New Roman" w:eastAsia="Times New Roman" w:hAnsi="Times New Roman" w:cs="Times New Roman"/>
          <w:sz w:val="28"/>
          <w:szCs w:val="28"/>
        </w:rPr>
        <w:t>”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я придерживаюсь, концепции И.Л. Бим, так как, на мой взгляд, она является наиболее верной.</w:t>
      </w:r>
    </w:p>
    <w:p w:rsidR="00CA29C4" w:rsidRPr="00714D09" w:rsidRDefault="00CA29C4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A29C4" w:rsidRPr="00714D09" w:rsidRDefault="00CA29C4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C6BFF" w:rsidRPr="003C7E96" w:rsidRDefault="00FC6BFF" w:rsidP="001931CB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7E96">
        <w:rPr>
          <w:rFonts w:ascii="Times New Roman" w:eastAsia="Times New Roman" w:hAnsi="Times New Roman" w:cs="Times New Roman"/>
          <w:b/>
          <w:sz w:val="28"/>
          <w:szCs w:val="28"/>
        </w:rPr>
        <w:t>1.3 Содержание и структура лингвокультурологической компетенции</w:t>
      </w:r>
      <w:r w:rsidR="00CA29C4" w:rsidRPr="003C7E9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Любая знаковая система характеризуется такими фундаментальными понятиями, как компетенция, то есть знание системы, и употребление, то есть использование единиц этой системы в деятельности. Восхождение от индивидуальных употреблений к лингвокультурологической компетенции как социально значимой системе даёт возможность глубже понять природу культурного смысла, закрепляемого за определённым языковым знаком.</w:t>
      </w:r>
    </w:p>
    <w:p w:rsidR="00FC6BFF" w:rsidRPr="00A7608E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Теория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мнемы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Р.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Семона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- Н.А.Рубакина представляет собой основу научного подхода к изучению лингвокультурологических систем. Сложное, разнообразное воздействие культурной среды отражается в психике человека в виде определённых записей -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энграмм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, совокупность которых образует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мнему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- запас приобретённых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энграмм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. Как пишет Н.А.Рубакин, "разнообразие личностей сводится к вариации их мнем и к преобладанию то тех, то иных комбинаций социальных, наследственных и личных элементов, приобретаемых и ассоциируемых в курсе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фил</w:t>
      </w: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отногенезиса</w:t>
      </w:r>
      <w:proofErr w:type="spellEnd"/>
      <w:r w:rsidR="00A7608E" w:rsidRPr="00BC2F74">
        <w:rPr>
          <w:rFonts w:ascii="Times New Roman" w:eastAsia="Times New Roman" w:hAnsi="Times New Roman" w:cs="Times New Roman"/>
          <w:sz w:val="28"/>
          <w:szCs w:val="28"/>
        </w:rPr>
        <w:t>[9</w:t>
      </w:r>
      <w:r w:rsidR="00FE0406" w:rsidRPr="00BC2F74">
        <w:rPr>
          <w:rFonts w:ascii="Times New Roman" w:eastAsia="Times New Roman" w:hAnsi="Times New Roman" w:cs="Times New Roman"/>
          <w:sz w:val="28"/>
          <w:szCs w:val="28"/>
        </w:rPr>
        <w:t>- с. 189."].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Социально-культурная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мнема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- полное и нормативное отражение элемента (предмета, фрагмента, понятия и т.п.) лингвокультурологической компетенции, то есть от индивидуального употребления к их системе </w:t>
      </w: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обобщённого, идеально говорящего/слушающего.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Восприятие текста, его собственно языкового и культурологического уровня есть творческий процесс "подстановки" индивидуальных мнем под соответствующие слова, в результате чего у разных индивидов возникают совпадающее и вместе с тем частично различающиеся проекции. Взаимосвязь 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 взаимодействие личностей как индивидуальных </w:t>
      </w: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мнем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рождает понятие национальной личности - социальной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лингвокультурологической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мнемы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, отдельное употребление (индивидуальное видение культуры через "призму языка") ведёт к понятию лингвокультурологической компетенции. </w:t>
      </w: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Понятие индивидуальной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мнемы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коррелирует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с индивидуальной личностью, социально-культурной (лингвокультурологической) - с национальной личностью</w:t>
      </w:r>
      <w:proofErr w:type="gramEnd"/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Системно-функциональный подход к интерпретации структуры лингвокультурологической компетенции предполагает два уровня синтагматики: собственно языковой и внеязыковой, то есть свойства культурной реалии, её употребление и использование. Так, выражение </w:t>
      </w:r>
      <w:r w:rsidR="00B96245">
        <w:rPr>
          <w:rFonts w:ascii="Times New Roman" w:eastAsia="Times New Roman" w:hAnsi="Times New Roman" w:cs="Times New Roman"/>
          <w:sz w:val="28"/>
          <w:szCs w:val="28"/>
        </w:rPr>
        <w:t>считать на пальцах/по пальцам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>», сходное по составу компонентов и общему смыслу в целом ряде языков, может по-разному интерпретироваться на "глубинном" языковом уровне (ср. русское считать, загибая пальцы, и французское считать, разгибая пальцы). Система знаков должна раскрывать систему реальных знаний о культуре, представленных в виде модели, в которой собственно языковая "картина мира" углубляется до лингвокультурологической "картины мира" как компетенции, системы знаний о культуре, воплощённой в определённом национальном языке. Поэтому языковые знаки и выражения требуют внеязыкового способа их раскрытия</w:t>
      </w:r>
    </w:p>
    <w:p w:rsidR="00FE0406" w:rsidRPr="00714D09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Анализ когнитивных структур лингвокультурологической компетенции необходим, поскольку делает её рассмотрение полным, охватывающим все стороны. Когнитивный подход целесообразно осуществлять в виде особых моделей определённых фрагментов действительности, типовых ситуаций, "сценариев" - фреймов. В этом смысле лингвокультурему можно рассматривать как особый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микрофрейм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- блок знаний о культуре, выражаемый соответствующей языковой формой и представленный на уровне языка "минимальным содержанием" - знаком - лексическим значением, а системно-функциональный аспект поля - как структуру таких фреймов. 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Когнитивная модель, рассматриваемая как глубинный уровень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микрофрейма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- это результат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лингвокреативной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данного языкового социума, обозначающий видение обозначаемого "предмета" материальной или духовной культуры в соответствующей системе (с учётом национально-языковой специфики).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Не менее важен и другой аспект когнитивного уровня: внутренняя функциональная связь фреймов (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лингвокультурем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>), образующих единую взаимосвязанную "мозаику" единиц, находящихся в отношениях импликации. Использование развёрнутых сетей из взаимозависимых схем функциональных связей и последовательности действий (фреймов) позволяет проникать в структуру поля, где ядро, центр и периферия оказываются тесно связанными отношениями составляющих их единиц. "Сеть" позволяет последовательно переходить от центра к периферии и наоборот, обосновывать смысловой характер единиц центра, раскрывать их содержание через свойства периферийных единиц.</w:t>
      </w:r>
    </w:p>
    <w:p w:rsidR="000F06A6" w:rsidRPr="00714D09" w:rsidRDefault="000F06A6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BFF" w:rsidRPr="003C7E96" w:rsidRDefault="00FC6BFF" w:rsidP="001931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7E96">
        <w:rPr>
          <w:rFonts w:ascii="Times New Roman" w:eastAsia="Times New Roman" w:hAnsi="Times New Roman" w:cs="Times New Roman"/>
          <w:b/>
          <w:sz w:val="28"/>
          <w:szCs w:val="28"/>
        </w:rPr>
        <w:t>1.4 Межкультурная коммуникация как модель содержания обучения при лингвокультурологической компетенции</w:t>
      </w:r>
      <w:r w:rsidR="00FE0406" w:rsidRPr="003C7E9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A229C" w:rsidRPr="00714D09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Прагматический аспект цели обучения иностранным языкам связан с формированием у студентов знаний, навыков и умений, владение которым позволяет им приобщиться к этнокультурным ценностям страны изучаемого языка и практически пользоваться иностранным языком в ситуациях межкультурного взаимопонимания и познания. 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Совокупность таких знаний, навыков и умений составляет коммуникативную компетенцию учащихся. Концепция коммуникативной компетенции стала результатом осуществляемой попытки провести грань между академическими и базовыми межличностными коммуникативными умениями человека.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Исходя из коммуникативного подхода, в процессе обучения иностранным языкам необходимо сформировать умение общаться на иностранном языке, 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или иными словами, приобрести коммуникативную компетенцию. Коммуникативная компетенция подразумевает умение пользоваться всеми видами речевой деятельности: чтением,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аудированием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>, говорением (монолог, диалог), письмом.</w:t>
      </w:r>
    </w:p>
    <w:p w:rsidR="00FC6BFF" w:rsidRPr="00BC2F74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Процесс общения на иностранном языке исследуется не только как процесс передачи и приема информации, но и как регулирование отношений между партнерами, установление различного рода взаимодействия, как способности оценить, проанализировать ситуацию общения, субъективно оценить свой коммуникативный потенциал и принять необходимое </w:t>
      </w:r>
      <w:r w:rsidRPr="00BC2F74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FA229C" w:rsidRPr="00BC2F74">
        <w:rPr>
          <w:rFonts w:ascii="Times New Roman" w:eastAsia="Times New Roman" w:hAnsi="Times New Roman" w:cs="Times New Roman"/>
          <w:sz w:val="28"/>
          <w:szCs w:val="28"/>
        </w:rPr>
        <w:t>[</w:t>
      </w:r>
      <w:r w:rsidR="00BC2F74" w:rsidRPr="00BC2F7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C2F74">
        <w:rPr>
          <w:rFonts w:ascii="Times New Roman" w:eastAsia="Times New Roman" w:hAnsi="Times New Roman" w:cs="Times New Roman"/>
          <w:sz w:val="28"/>
          <w:szCs w:val="28"/>
        </w:rPr>
        <w:t>- с. 224.</w:t>
      </w:r>
      <w:r w:rsidR="00FA229C" w:rsidRPr="00BC2F74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Ведущим компонентом в коммуникативной компетенции являются речевые (коммуникативные) умения, которые формируются на основе: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>· языковых умений и навыков;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>· лингвострановедческих и страноведческих знаний.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В коммуникативную компетенцию включаются следующие важнейшие умения: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В· читать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и понимать несложные, аутентичные тексты (с пониманием основного содержания и с полным пониманием);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В· устно общаться в стандартных ситуациях </w:t>
      </w: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учебно-трудовой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>, культурной, бытовой сфер;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· </w:t>
      </w: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устной форме кратко рассказать о себе, окружении, пересказать, выразить мнение, оценку;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В· умение письменно оформить и передать элементарную информацию (письмо).</w:t>
      </w:r>
    </w:p>
    <w:p w:rsidR="00FC6BFF" w:rsidRPr="00A92E1F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Так определяется минимальный уровень коммуникативной компетенции в государственном образовательном стандарте по иностранным языкам </w:t>
      </w:r>
      <w:r w:rsidR="00A92E1F" w:rsidRPr="00A92E1F">
        <w:rPr>
          <w:rFonts w:ascii="Times New Roman" w:eastAsia="Times New Roman" w:hAnsi="Times New Roman" w:cs="Times New Roman"/>
          <w:sz w:val="28"/>
          <w:szCs w:val="28"/>
        </w:rPr>
        <w:t>[4</w:t>
      </w:r>
      <w:r w:rsidRPr="00A92E1F">
        <w:rPr>
          <w:rFonts w:ascii="Times New Roman" w:eastAsia="Times New Roman" w:hAnsi="Times New Roman" w:cs="Times New Roman"/>
          <w:sz w:val="28"/>
          <w:szCs w:val="28"/>
        </w:rPr>
        <w:t xml:space="preserve"> - с. 62.</w:t>
      </w:r>
      <w:r w:rsidR="00FA229C" w:rsidRPr="00A92E1F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A92E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Иноязычная коммуникативная компетенция -- это определенный уровень владения языковыми, речевыми и социокультурными знаниями, навыками и умениями, позволяющий </w:t>
      </w: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обучаемому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коммуникативно приемлемо и 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lastRenderedPageBreak/>
        <w:t>целесообразно варьировать свое речевое поведение в зависимости от ситуации общения.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Иноязычная коммуникативная компетенция создает основу для коммуникативного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биокультурного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развития.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Иноязычная коммуникативная компетенция необходима и достаточна для корректного решения обучаемыми коммуникативно - практических задач в изучаемых ситуациях бытового, педагогического, научного, делового, политического и социально - политического общения, развитие способностей и качеств, необходимых для коммуникативного и социокультурного саморазвити</w:t>
      </w: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A229C" w:rsidRPr="00F42BA2">
        <w:rPr>
          <w:rFonts w:ascii="Times New Roman" w:eastAsia="Times New Roman" w:hAnsi="Times New Roman" w:cs="Times New Roman"/>
          <w:sz w:val="28"/>
          <w:szCs w:val="28"/>
        </w:rPr>
        <w:t>[</w:t>
      </w:r>
      <w:proofErr w:type="gramEnd"/>
      <w:r w:rsidRPr="00F42BA2">
        <w:rPr>
          <w:rFonts w:ascii="Times New Roman" w:eastAsia="Times New Roman" w:hAnsi="Times New Roman" w:cs="Times New Roman"/>
          <w:sz w:val="28"/>
          <w:szCs w:val="28"/>
        </w:rPr>
        <w:t>Там же, с. 65.</w:t>
      </w:r>
      <w:r w:rsidR="00FA229C" w:rsidRPr="00F42BA2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F42B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Иноязычная коммуникативная компетенция имеет сложную структуру и включает целый ряд компетенций.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Лингвистическая компетенция является одним из основных компонентов коммуникативной компетенции. Ее содержание составляет способность человека правильно конструировать грамматические формы и синтаксические построения в соответствии с нормами конкретного языка.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Лингвистическая компетенция как один из основных компонентов коммуникативной компетенции делится на языковую и речевую компетенции.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Лингвистическая компетенция состоит из следующих видов: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Языковая компетенция - это знания в области языковой системы (в пределах программного минимума), навыки оперирования этими знаниями.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Речевая компетенция - владение нормой речевого поведения (во всех видах речевой деятельности).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Учебная компетенция - это способность и готовность человека к эффективному осуществлению учебной деятельностью при овладении иностранным языком как учебным предметом.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Компенсаторная компетенция - способность преодолевать трудности при порождении иноязычных высказываний, т.е. ее формирование предполагает развитие способности и готовности преодолевать дефицит своих иноязычных знаний, навыков и умений.</w:t>
      </w:r>
    </w:p>
    <w:p w:rsidR="00FC6BFF" w:rsidRPr="006D5D71" w:rsidRDefault="00FC6BFF" w:rsidP="007B7FA2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Значение компенсаторной компетенции:</w:t>
      </w:r>
    </w:p>
    <w:p w:rsidR="00FC6BFF" w:rsidRPr="006D5D71" w:rsidRDefault="00FC6BFF" w:rsidP="007B7FA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В· позволяет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преодолеть неизбежно возникающие трудности, связанные с незнанием языковых единиц, с непониманием языковых, социокультурных единиц;</w:t>
      </w:r>
    </w:p>
    <w:p w:rsidR="00FC6BFF" w:rsidRPr="006D5D71" w:rsidRDefault="00FC6BFF" w:rsidP="007B7FA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В· раскрепощает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>, позволяет снять языковой барьер;</w:t>
      </w:r>
    </w:p>
    <w:p w:rsidR="00FC6BFF" w:rsidRPr="0003278C" w:rsidRDefault="00FC6BFF" w:rsidP="007B7FA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В· развивает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собственную коммуникатив</w:t>
      </w:r>
      <w:r w:rsidR="006B7145">
        <w:rPr>
          <w:rFonts w:ascii="Times New Roman" w:eastAsia="Times New Roman" w:hAnsi="Times New Roman" w:cs="Times New Roman"/>
          <w:sz w:val="28"/>
          <w:szCs w:val="28"/>
        </w:rPr>
        <w:t xml:space="preserve">ную компетенцию на родном языке. </w:t>
      </w:r>
      <w:r w:rsidR="006B7145" w:rsidRPr="00F42BA2">
        <w:rPr>
          <w:rFonts w:ascii="Times New Roman" w:eastAsia="Times New Roman" w:hAnsi="Times New Roman" w:cs="Times New Roman"/>
          <w:sz w:val="28"/>
          <w:szCs w:val="28"/>
          <w:lang w:val="en-US"/>
        </w:rPr>
        <w:t>[</w:t>
      </w:r>
      <w:r w:rsidR="00184384" w:rsidRPr="00F42BA2">
        <w:rPr>
          <w:rFonts w:ascii="Times New Roman" w:eastAsia="Times New Roman" w:hAnsi="Times New Roman" w:cs="Times New Roman"/>
          <w:sz w:val="28"/>
          <w:szCs w:val="28"/>
          <w:lang w:val="en-US"/>
        </w:rPr>
        <w:t>2-</w:t>
      </w:r>
      <w:r w:rsidRPr="00F42BA2">
        <w:rPr>
          <w:rFonts w:ascii="Times New Roman" w:eastAsia="Times New Roman" w:hAnsi="Times New Roman" w:cs="Times New Roman"/>
          <w:sz w:val="28"/>
          <w:szCs w:val="28"/>
        </w:rPr>
        <w:t>с. 170.</w:t>
      </w:r>
      <w:r w:rsidR="006B7145" w:rsidRPr="00F42BA2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  <w:r w:rsidRPr="00F42B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Содержание процесса формирования компенсаторной компетенции:</w:t>
      </w:r>
    </w:p>
    <w:p w:rsidR="00FC6BFF" w:rsidRPr="006B7145" w:rsidRDefault="00FC6BFF" w:rsidP="007B7FA2">
      <w:pPr>
        <w:pStyle w:val="a4"/>
        <w:numPr>
          <w:ilvl w:val="0"/>
          <w:numId w:val="2"/>
        </w:numPr>
        <w:spacing w:after="0" w:line="360" w:lineRule="auto"/>
        <w:ind w:left="426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145">
        <w:rPr>
          <w:rFonts w:ascii="Times New Roman" w:eastAsia="Times New Roman" w:hAnsi="Times New Roman" w:cs="Times New Roman"/>
          <w:sz w:val="28"/>
          <w:szCs w:val="28"/>
        </w:rPr>
        <w:t>знания вербальных и невербальных средств компенсации недостатков в общении (синонимы, перифраз, мимика, жесты, телодвижения); компенсаторных стратегий - моделей речевого поведения, набора речевых действий для повторного достижения поставленной коммуникативной задачи.</w:t>
      </w:r>
    </w:p>
    <w:p w:rsidR="00FC6BFF" w:rsidRPr="006B7145" w:rsidRDefault="00FC6BFF" w:rsidP="007B7FA2">
      <w:pPr>
        <w:pStyle w:val="a4"/>
        <w:numPr>
          <w:ilvl w:val="0"/>
          <w:numId w:val="3"/>
        </w:numPr>
        <w:spacing w:after="0" w:line="360" w:lineRule="auto"/>
        <w:ind w:left="426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7145">
        <w:rPr>
          <w:rFonts w:ascii="Times New Roman" w:eastAsia="Times New Roman" w:hAnsi="Times New Roman" w:cs="Times New Roman"/>
          <w:sz w:val="28"/>
          <w:szCs w:val="28"/>
        </w:rPr>
        <w:t>В навыки и умения употреблять синонимы, перифраз, родовое имя, обобщенные слова, пользовать аналогии, ассоциации, многословие, знания о словообразовании, делать описание, трансформацию, повтор фразы, задавать вопросы, обращаться за помощью к партнеру по общению.</w:t>
      </w:r>
      <w:proofErr w:type="gramEnd"/>
    </w:p>
    <w:p w:rsidR="00FC6BFF" w:rsidRPr="006D5D71" w:rsidRDefault="006B7145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Социокультурная компетенция -</w:t>
      </w:r>
      <w:r w:rsidR="00FC6BFF" w:rsidRPr="006D5D71">
        <w:rPr>
          <w:rFonts w:ascii="Times New Roman" w:eastAsia="Times New Roman" w:hAnsi="Times New Roman" w:cs="Times New Roman"/>
          <w:sz w:val="28"/>
          <w:szCs w:val="28"/>
        </w:rPr>
        <w:t xml:space="preserve"> способность строить речевое и неречевое поведение с учетом норм социумов, говорящих на изучаемом языке.</w:t>
      </w:r>
    </w:p>
    <w:p w:rsidR="00FC6BFF" w:rsidRPr="006D5D71" w:rsidRDefault="00FC6BFF" w:rsidP="007B7FA2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Значимость социокультурной компетенции:</w:t>
      </w:r>
    </w:p>
    <w:p w:rsidR="00FC6BFF" w:rsidRPr="006B7145" w:rsidRDefault="00FC6BFF" w:rsidP="007B7FA2">
      <w:pPr>
        <w:pStyle w:val="a4"/>
        <w:numPr>
          <w:ilvl w:val="0"/>
          <w:numId w:val="4"/>
        </w:numPr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145">
        <w:rPr>
          <w:rFonts w:ascii="Times New Roman" w:eastAsia="Times New Roman" w:hAnsi="Times New Roman" w:cs="Times New Roman"/>
          <w:sz w:val="28"/>
          <w:szCs w:val="28"/>
        </w:rPr>
        <w:t>знание национального менталитета, картины мира;</w:t>
      </w:r>
    </w:p>
    <w:p w:rsidR="00FC6BFF" w:rsidRPr="006B7145" w:rsidRDefault="00FC6BFF" w:rsidP="007B7FA2">
      <w:pPr>
        <w:pStyle w:val="a4"/>
        <w:numPr>
          <w:ilvl w:val="0"/>
          <w:numId w:val="4"/>
        </w:numPr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145">
        <w:rPr>
          <w:rFonts w:ascii="Times New Roman" w:eastAsia="Times New Roman" w:hAnsi="Times New Roman" w:cs="Times New Roman"/>
          <w:sz w:val="28"/>
          <w:szCs w:val="28"/>
        </w:rPr>
        <w:t>снятие культурологических трудностей;</w:t>
      </w:r>
    </w:p>
    <w:p w:rsidR="00FC6BFF" w:rsidRPr="006B7145" w:rsidRDefault="00FC6BFF" w:rsidP="007B7FA2">
      <w:pPr>
        <w:pStyle w:val="a4"/>
        <w:numPr>
          <w:ilvl w:val="0"/>
          <w:numId w:val="4"/>
        </w:numPr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145">
        <w:rPr>
          <w:rFonts w:ascii="Times New Roman" w:eastAsia="Times New Roman" w:hAnsi="Times New Roman" w:cs="Times New Roman"/>
          <w:sz w:val="28"/>
          <w:szCs w:val="28"/>
        </w:rPr>
        <w:t>осознание расширения собственного мировоззрения, представлений об иной социокультурной общности.</w:t>
      </w:r>
    </w:p>
    <w:p w:rsidR="00FC6BFF" w:rsidRPr="006B7145" w:rsidRDefault="00FC6BFF" w:rsidP="007B7FA2">
      <w:pPr>
        <w:pStyle w:val="a4"/>
        <w:numPr>
          <w:ilvl w:val="0"/>
          <w:numId w:val="4"/>
        </w:numPr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145">
        <w:rPr>
          <w:rFonts w:ascii="Times New Roman" w:eastAsia="Times New Roman" w:hAnsi="Times New Roman" w:cs="Times New Roman"/>
          <w:sz w:val="28"/>
          <w:szCs w:val="28"/>
        </w:rPr>
        <w:t>Социокультурная компетенция делится на следующие виды: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1. Социолингвистическая компетенция предполагает умение осуществлять выбор лингвистической формы и способа языкового выражения, адекватный условиям акта коммуникации, т.е. ситуации общения, целям и намерениям, социальным ролям партнеров по общению.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Культуроведческая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компетенция заключается в овладении учащимися национально - культурной спецификой страны изучаемого языка и умением строить свое речевое и неречевое поведение в соответствии с этой спецификой. Предполагает овладение сведениями: о стране, изучаемого языка, о ее географическом положении, природных условиях, достопримечательностях, о государственном устройстве, о национальных особенностях быта и культуры страны изучаемого языка, об особенностях речевого и неречевого поведения носителей иностранного языка.</w:t>
      </w:r>
    </w:p>
    <w:p w:rsidR="00FC6BFF" w:rsidRPr="00A3298E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Лингвострановедческая компетенция предполагает овладение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безэквивалетной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лексикой (в рамках изучаемых тем, предметов речи) и способов ее передачи на родном языке; фоновой лексикой, реалиями, характерными для используемых в процессе обучения текстов; способами передачи реалий родного языка на иностранном языке (в рамках изучае</w:t>
      </w:r>
      <w:r w:rsidR="006B7145">
        <w:rPr>
          <w:rFonts w:ascii="Times New Roman" w:eastAsia="Times New Roman" w:hAnsi="Times New Roman" w:cs="Times New Roman"/>
          <w:sz w:val="28"/>
          <w:szCs w:val="28"/>
        </w:rPr>
        <w:t>мых тем, предметов речи)</w:t>
      </w:r>
      <w:r w:rsidR="006B7145" w:rsidRPr="0039274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B7145" w:rsidRPr="00714D09">
        <w:rPr>
          <w:rFonts w:ascii="Times New Roman" w:eastAsia="Times New Roman" w:hAnsi="Times New Roman" w:cs="Times New Roman"/>
          <w:sz w:val="28"/>
          <w:szCs w:val="28"/>
        </w:rPr>
        <w:t>[</w:t>
      </w:r>
      <w:r w:rsidR="00392744" w:rsidRPr="00714D0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92744">
        <w:rPr>
          <w:rFonts w:ascii="Times New Roman" w:eastAsia="Times New Roman" w:hAnsi="Times New Roman" w:cs="Times New Roman"/>
          <w:sz w:val="28"/>
          <w:szCs w:val="28"/>
        </w:rPr>
        <w:t>. - с. 175.</w:t>
      </w:r>
      <w:r w:rsidR="006B7145" w:rsidRPr="00714D09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39274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В процессе общения имеет место ориентация на социальные характеристики речевого партнёра: его статус, позицию, ситуационную роль, что проявляется в выборе альтернативных речевых средств со стратификациями и речевыми ограничителями.</w:t>
      </w:r>
    </w:p>
    <w:p w:rsidR="00FC6BFF" w:rsidRPr="006B7145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На основе вышесказанного коммуникативная компетенция может быть определена как средства, необходимые для контроля и формирования речевой ситуации в социальном контексте</w:t>
      </w:r>
      <w:r w:rsidR="006B7145" w:rsidRPr="006B71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Цель формирования коммуникативной компетенции - состоявшийся коммуникативный акт.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Средства достижения этой цели - составляющие коммуникативной компетенции (языковые знания и навыки, речевые умения, лингвострановедческий компонент содержания обучения).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Важнейшим компонентом коммуникативной компетенции по праву признаётся языковая компетенция, обеспечивающая на основе достойного объёма знаний как конструирование грамматически правильных форм и 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lastRenderedPageBreak/>
        <w:t>синтаксических конструкций, так и понимание смысловых отрезков речи, организованных в соответствии с нормами иностранного языка.</w:t>
      </w:r>
    </w:p>
    <w:p w:rsidR="006B7145" w:rsidRPr="00714D09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Невозможно установить приоритет грамматики над лексикой, так же как и лексики над грамматикой. Без знания грамматической структуры языка невозможно решать коммуникативные задачи по иностранному языку. </w:t>
      </w:r>
    </w:p>
    <w:p w:rsidR="006B7145" w:rsidRPr="00714D09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Однако усвоение грамматической системы языка происходит только на основе знакомой лексики. Таким образом, как грамматические, так и лексические навыки и умения представляют собой центр языковой компетенции, на который опираются речевые навыки и умения. </w:t>
      </w:r>
    </w:p>
    <w:p w:rsidR="0018555F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Ведь именно с момента осознания грамматической формы фразы и её лексического значения простой набор звуков, который человек слышит, читает, произносит и говорит, приобретает смысл.</w:t>
      </w:r>
    </w:p>
    <w:p w:rsidR="00FC6BFF" w:rsidRPr="006D5D71" w:rsidRDefault="006B7145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FC6BFF" w:rsidRPr="006D5D71">
        <w:rPr>
          <w:rFonts w:ascii="Times New Roman" w:eastAsia="Times New Roman" w:hAnsi="Times New Roman" w:cs="Times New Roman"/>
          <w:sz w:val="28"/>
          <w:szCs w:val="28"/>
        </w:rPr>
        <w:t>ностранный язык - это только средство, с помощью которого можно приобретать и демонстрировать свой общекультурный уровень, свою способность мыслить, творить, оценивать чужую мысль, чужое творчество.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>Поэтому из числа способов овладения иностранный язык предпочтение отдается тем, которые обладают развивающим потенциалом: будят мысль, оттачивают средства и выражения, обогащают чувства, образные представления, совершенствуют общую культуру общения и социального поведения в целом.</w:t>
      </w:r>
    </w:p>
    <w:p w:rsidR="00254D03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коммуникативная компетенция есть интегративное понятие, включающее как умения и навыки выполнять действия с языковым материалом, так и страноведческие знания, умения и навыки. </w:t>
      </w:r>
    </w:p>
    <w:p w:rsidR="00FC6BFF" w:rsidRPr="006D5D71" w:rsidRDefault="00FC6BFF" w:rsidP="0046642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Знания, умения, навыки только одной части не могут свидетельствовать об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общению, т.е. приему и передачи информации с помощью разных видов речевой деятельности. Поэтому применительно к специфике учебного предмета </w:t>
      </w:r>
      <w:r w:rsidR="00254D03" w:rsidRPr="00254D03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>иностранный язык</w:t>
      </w:r>
      <w:r w:rsidR="00254D03" w:rsidRPr="00254D03">
        <w:rPr>
          <w:rFonts w:ascii="Times New Roman" w:eastAsia="Times New Roman" w:hAnsi="Times New Roman" w:cs="Times New Roman"/>
          <w:sz w:val="28"/>
          <w:szCs w:val="28"/>
        </w:rPr>
        <w:t>”</w:t>
      </w:r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понятие </w:t>
      </w:r>
      <w:proofErr w:type="spellStart"/>
      <w:r w:rsidRPr="006D5D71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означает приобретение </w:t>
      </w:r>
      <w:proofErr w:type="gramStart"/>
      <w:r w:rsidRPr="006D5D71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6D5D71">
        <w:rPr>
          <w:rFonts w:ascii="Times New Roman" w:eastAsia="Times New Roman" w:hAnsi="Times New Roman" w:cs="Times New Roman"/>
          <w:sz w:val="28"/>
          <w:szCs w:val="28"/>
        </w:rPr>
        <w:t xml:space="preserve"> того или иного уровня коммуникативной компетенции.</w:t>
      </w:r>
    </w:p>
    <w:p w:rsidR="00254D03" w:rsidRPr="00714D09" w:rsidRDefault="00254D03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54D03" w:rsidRPr="00254D03" w:rsidRDefault="00254D03" w:rsidP="007B7FA2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ГЛАВА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254D03">
        <w:rPr>
          <w:rFonts w:ascii="Times New Roman" w:hAnsi="Times New Roman" w:cs="Times New Roman"/>
          <w:b/>
          <w:sz w:val="32"/>
          <w:szCs w:val="32"/>
        </w:rPr>
        <w:t>.</w:t>
      </w:r>
    </w:p>
    <w:p w:rsidR="00344692" w:rsidRPr="0018555F" w:rsidRDefault="00E83D16" w:rsidP="007B7FA2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18555F" w:rsidRPr="0018555F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ЛИНГВОКУЛЬТУРОЛОГИЧЕСКАЯ КОМПЕТЕНТНОСТЬ ПЕРЕВОДЧИКА В СФЕРЕ ДЕЛОВОГО ОБЩЕНИЯ</w:t>
        </w:r>
      </w:hyperlink>
      <w:r w:rsidR="0018555F" w:rsidRPr="0018555F">
        <w:rPr>
          <w:rFonts w:ascii="Times New Roman" w:hAnsi="Times New Roman" w:cs="Times New Roman"/>
          <w:b/>
          <w:sz w:val="28"/>
          <w:szCs w:val="28"/>
        </w:rPr>
        <w:t>.</w:t>
      </w:r>
    </w:p>
    <w:p w:rsidR="000240C7" w:rsidRDefault="000240C7" w:rsidP="007B7FA2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0C7" w:rsidRPr="000240C7" w:rsidRDefault="000240C7" w:rsidP="0018555F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0C7">
        <w:rPr>
          <w:rFonts w:ascii="Times New Roman" w:hAnsi="Times New Roman" w:cs="Times New Roman"/>
          <w:b/>
          <w:sz w:val="28"/>
          <w:szCs w:val="28"/>
        </w:rPr>
        <w:t>2.1. Важност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0240C7">
        <w:rPr>
          <w:rFonts w:ascii="Times New Roman" w:hAnsi="Times New Roman" w:cs="Times New Roman"/>
          <w:b/>
          <w:sz w:val="28"/>
          <w:szCs w:val="28"/>
        </w:rPr>
        <w:t xml:space="preserve"> функции переводчика как транслятора культурно-специфических смыслов в ситуациях межкультурного делового взаимодействия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240C7" w:rsidRDefault="000240C7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40C7">
        <w:rPr>
          <w:rFonts w:ascii="Times New Roman" w:hAnsi="Times New Roman" w:cs="Times New Roman"/>
          <w:sz w:val="28"/>
          <w:szCs w:val="28"/>
        </w:rPr>
        <w:t xml:space="preserve">Признание важности функции переводчика как транслятора культурно-специфических смыслов в ситуациях межкультурного делового взаимодействия ведёт к мысли о необходимости выделения в структуре языковой личности переводчика особого компонента – лингвокультурологической компетентности (ЛКК). </w:t>
      </w:r>
    </w:p>
    <w:p w:rsidR="000240C7" w:rsidRPr="000240C7" w:rsidRDefault="00344692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 xml:space="preserve">Работая в ситуациях делового общения, переводчик сталкивается с большим объёмом культурно-маркированной информации, спектр которой достаточно широк. </w:t>
      </w:r>
    </w:p>
    <w:p w:rsidR="00344692" w:rsidRPr="006D5D71" w:rsidRDefault="00344692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 xml:space="preserve">В целом, деловой дискурс отражает широкую палитру национально-культурных ценностей, определяющих специфику коммуникативного поведения участников межкультурного делового общения. </w:t>
      </w:r>
    </w:p>
    <w:p w:rsidR="00344692" w:rsidRPr="006D5D71" w:rsidRDefault="00344692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>Прибегая к понятию модели, отметим, что модель характеризует основные признаки, свойства и важнейшие закономерности развития</w:t>
      </w:r>
      <w:r w:rsidRPr="006D5D71">
        <w:rPr>
          <w:rFonts w:ascii="Times New Roman" w:hAnsi="Times New Roman" w:cs="Times New Roman"/>
          <w:sz w:val="28"/>
          <w:szCs w:val="28"/>
        </w:rPr>
        <w:br/>
        <w:t xml:space="preserve">моделируемого объекта [3, с.129], является рабочим образом будущей системы и носит нормативный характер, 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выполняя роль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образца. В процессе познавательной деятельности происходит углубление, развитие модели, 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моделирование можно рассматривать как процесс порождения новой действительности [4]. </w:t>
      </w:r>
    </w:p>
    <w:p w:rsidR="00344692" w:rsidRPr="006D5D71" w:rsidRDefault="00344692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hAnsi="Times New Roman" w:cs="Times New Roman"/>
          <w:sz w:val="28"/>
          <w:szCs w:val="28"/>
        </w:rPr>
        <w:t>Таким образом, модель, с одной стороны, представляет собой «слепок» оригинала, с другой – преобразование действительности [5, с.19].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br/>
        <w:t>Модель ЛКК переводчика в сфере делового общения даёт представление о тех профессиональных качествах языковой личности пере</w:t>
      </w:r>
      <w:r w:rsidRPr="006D5D71">
        <w:rPr>
          <w:rStyle w:val="apple-converted-space"/>
          <w:rFonts w:ascii="Times New Roman" w:hAnsi="Times New Roman" w:cs="Times New Roman"/>
          <w:sz w:val="28"/>
          <w:szCs w:val="28"/>
        </w:rPr>
        <w:t>водчика</w:t>
      </w:r>
      <w:r w:rsidRPr="006D5D71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6D5D71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 для адекватной трансляции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культурноспецифических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смыслов делового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дискурса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618" w:rsidRDefault="00344692" w:rsidP="007B7FA2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 xml:space="preserve">В соответствии с задачами, которые стоят перед переводчиком в ситуациях 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межкультурного делового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взаимодействия, ЛКК переводчика в сфере делового общения понимается как способность решать задачи трансляции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культурномаркированной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информации в ситуациях межкультурного делового общения на основе определённой совокупности знаний, навыков и коммуникативных умений.</w:t>
      </w:r>
      <w:r w:rsidRPr="006D5D71">
        <w:rPr>
          <w:rFonts w:ascii="Times New Roman" w:hAnsi="Times New Roman" w:cs="Times New Roman"/>
          <w:sz w:val="28"/>
          <w:szCs w:val="28"/>
        </w:rPr>
        <w:br/>
        <w:t xml:space="preserve">В структуре ЛКК выделены три основных компонента: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дискурсная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>, стратегическая и риторическая компетенции, содержание которых определяется на основе анализа лингводидактических работ, рассматривающих данные компетенции [6;7,с.199,200;8,с.29;10,с.163;11,с.40-41;12,с.103].</w:t>
      </w:r>
      <w:r w:rsidRPr="006D5D7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Дискурсная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компетенция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ЛКК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переводчика в сфере делового общения представляет собой совокупность знаний, речевых навыков и коммуникативных умений, лежащих в основе способности структурировать</w:t>
      </w:r>
      <w:r w:rsidRPr="006D5D71">
        <w:rPr>
          <w:rFonts w:ascii="Times New Roman" w:hAnsi="Times New Roman" w:cs="Times New Roman"/>
          <w:sz w:val="28"/>
          <w:szCs w:val="28"/>
        </w:rPr>
        <w:br/>
        <w:t xml:space="preserve">смысловое целое из отдельных высказываний, обеспечивая композиционно-смысловую организацию текста </w:t>
      </w:r>
      <w:r w:rsidR="00ED43E5">
        <w:rPr>
          <w:rFonts w:ascii="Times New Roman" w:hAnsi="Times New Roman" w:cs="Times New Roman"/>
          <w:sz w:val="28"/>
          <w:szCs w:val="28"/>
        </w:rPr>
        <w:t xml:space="preserve">перевода. </w:t>
      </w:r>
      <w:r w:rsidRPr="006D5D71">
        <w:rPr>
          <w:rFonts w:ascii="Times New Roman" w:hAnsi="Times New Roman" w:cs="Times New Roman"/>
          <w:sz w:val="28"/>
          <w:szCs w:val="28"/>
        </w:rPr>
        <w:t>Стратегическая компетенция ЛКК переводчика в сфере делового общения включает в себя знания, р</w:t>
      </w:r>
      <w:r w:rsidR="00ED43E5">
        <w:rPr>
          <w:rFonts w:ascii="Times New Roman" w:hAnsi="Times New Roman" w:cs="Times New Roman"/>
          <w:sz w:val="28"/>
          <w:szCs w:val="28"/>
        </w:rPr>
        <w:t xml:space="preserve">ечевые навыки и коммуникативные </w:t>
      </w:r>
      <w:r w:rsidRPr="006D5D71">
        <w:rPr>
          <w:rFonts w:ascii="Times New Roman" w:hAnsi="Times New Roman" w:cs="Times New Roman"/>
          <w:sz w:val="28"/>
          <w:szCs w:val="28"/>
        </w:rPr>
        <w:t>умения, обеспечивающие способность к вариативному использованию языковых сре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>я обеспечения структурно-семантической</w:t>
      </w:r>
      <w:r w:rsidR="00ED43E5">
        <w:rPr>
          <w:rFonts w:ascii="Times New Roman" w:hAnsi="Times New Roman" w:cs="Times New Roman"/>
          <w:sz w:val="28"/>
          <w:szCs w:val="28"/>
        </w:rPr>
        <w:t xml:space="preserve"> организации текста перевода. </w:t>
      </w:r>
    </w:p>
    <w:p w:rsidR="00C30618" w:rsidRDefault="00344692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hAnsi="Times New Roman" w:cs="Times New Roman"/>
          <w:sz w:val="28"/>
          <w:szCs w:val="28"/>
        </w:rPr>
        <w:t>Риторическая компетентность ЛКК переводчика в сфере делового общения включает знания, речевые навыки и коммуникативные умения, составляющие основу способности к использованию лингвистических средств для построения речевых актов с целью достижения коммуникативного эффекта высказывания.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br/>
        <w:t xml:space="preserve">Каждая из обозначенных компетенций имеет в своей структуре информационный и операционный блоки. Информационный блок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дискурсной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компетенции включает в себя знания способов обеспечения композиционно-</w:t>
      </w:r>
      <w:r w:rsidRPr="006D5D71">
        <w:rPr>
          <w:rFonts w:ascii="Times New Roman" w:hAnsi="Times New Roman" w:cs="Times New Roman"/>
          <w:sz w:val="28"/>
          <w:szCs w:val="28"/>
        </w:rPr>
        <w:lastRenderedPageBreak/>
        <w:t xml:space="preserve">смысловой целостности текстов, отмеченных частотностью в деловом дискурсе. </w:t>
      </w:r>
    </w:p>
    <w:p w:rsidR="00344692" w:rsidRPr="006D5D71" w:rsidRDefault="00344692" w:rsidP="0046642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 xml:space="preserve">В этом плане 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имеет знание</w:t>
      </w:r>
      <w:r w:rsidRPr="006D5D71">
        <w:rPr>
          <w:rFonts w:ascii="Times New Roman" w:hAnsi="Times New Roman" w:cs="Times New Roman"/>
          <w:sz w:val="28"/>
          <w:szCs w:val="28"/>
        </w:rPr>
        <w:br/>
        <w:t xml:space="preserve">формальных, лексических, стилистических средств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когезии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, обеспечивающих логичность, последовательность, связность при введении, развитии и завершении макро- и микро-тем текста. </w:t>
      </w:r>
    </w:p>
    <w:p w:rsidR="00344692" w:rsidRPr="006D5D71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hAnsi="Times New Roman" w:cs="Times New Roman"/>
          <w:sz w:val="28"/>
          <w:szCs w:val="28"/>
        </w:rPr>
        <w:t xml:space="preserve">К формальным средствам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когезии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исследователи относят наречия, союзы, предлоги, частицы, вводные слова и фразы; к лексическим – синонимы, антонимы, семантическое развитие, парафраз и т.п.; к стилистическим – лексические повторы, параллелизмы, эллипсы и т.п. [1,2, 9,13].</w:t>
      </w:r>
      <w:proofErr w:type="gramEnd"/>
    </w:p>
    <w:p w:rsidR="00457448" w:rsidRDefault="00457448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448" w:rsidRPr="00457448" w:rsidRDefault="00457448" w:rsidP="0018555F">
      <w:pPr>
        <w:shd w:val="clear" w:color="auto" w:fill="FFFFFF"/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Pr="00457448">
        <w:rPr>
          <w:rFonts w:ascii="Times New Roman" w:hAnsi="Times New Roman" w:cs="Times New Roman"/>
          <w:b/>
          <w:sz w:val="28"/>
          <w:szCs w:val="28"/>
        </w:rPr>
        <w:t>Информационный блок стратегической компетенции</w:t>
      </w:r>
    </w:p>
    <w:p w:rsidR="00C30618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>Информационный блок стратегической компетенции включает</w:t>
      </w:r>
      <w:r w:rsidRPr="006D5D71">
        <w:rPr>
          <w:rFonts w:ascii="Times New Roman" w:hAnsi="Times New Roman" w:cs="Times New Roman"/>
          <w:sz w:val="28"/>
          <w:szCs w:val="28"/>
        </w:rPr>
        <w:br/>
        <w:t>знание специфики функционирования культурно-маркированных языковых единиц в профессиональном, академическом, публичном и «пограничном» англоязычном деловом</w:t>
      </w:r>
      <w:r w:rsidR="00C30618">
        <w:rPr>
          <w:rFonts w:ascii="Times New Roman" w:hAnsi="Times New Roman" w:cs="Times New Roman"/>
          <w:sz w:val="28"/>
          <w:szCs w:val="28"/>
        </w:rPr>
        <w:t xml:space="preserve"> дискурсе, а также способов их</w:t>
      </w:r>
      <w:r w:rsidR="00C30618">
        <w:rPr>
          <w:rFonts w:ascii="Times New Roman" w:hAnsi="Times New Roman" w:cs="Times New Roman"/>
          <w:sz w:val="28"/>
          <w:szCs w:val="28"/>
        </w:rPr>
        <w:br/>
      </w:r>
      <w:r w:rsidRPr="006D5D71">
        <w:rPr>
          <w:rFonts w:ascii="Times New Roman" w:hAnsi="Times New Roman" w:cs="Times New Roman"/>
          <w:sz w:val="28"/>
          <w:szCs w:val="28"/>
        </w:rPr>
        <w:t xml:space="preserve">передачи на русский язык. </w:t>
      </w:r>
    </w:p>
    <w:p w:rsidR="00C30618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hAnsi="Times New Roman" w:cs="Times New Roman"/>
          <w:sz w:val="28"/>
          <w:szCs w:val="28"/>
        </w:rPr>
        <w:t xml:space="preserve">В культурно-маркированном лексическом слое англоязычного бизнес-лексикона можно выделить следующие группы: (1) терминологическая и специальная лексика (с эмотивной и эмоциональной коннотациями, образованная на основе образного переосмысления,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эвфемизированная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>); (2) терминологические и жаргонные аббревиатуры; (3) фразеологизмы (терминологического и общеупотребительного характера); (4) канцеляризмы.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br/>
      </w:r>
      <w:r w:rsidR="00C30618">
        <w:rPr>
          <w:rFonts w:ascii="Times New Roman" w:hAnsi="Times New Roman" w:cs="Times New Roman"/>
          <w:sz w:val="28"/>
          <w:szCs w:val="28"/>
        </w:rPr>
        <w:t xml:space="preserve">К </w:t>
      </w:r>
      <w:r w:rsidRPr="006D5D71">
        <w:rPr>
          <w:rFonts w:ascii="Times New Roman" w:hAnsi="Times New Roman" w:cs="Times New Roman"/>
          <w:sz w:val="28"/>
          <w:szCs w:val="28"/>
        </w:rPr>
        <w:t>культурно-маркированным единицам грамматического уровня,</w:t>
      </w:r>
      <w:r w:rsidRPr="006D5D71">
        <w:rPr>
          <w:rFonts w:ascii="Times New Roman" w:hAnsi="Times New Roman" w:cs="Times New Roman"/>
          <w:sz w:val="28"/>
          <w:szCs w:val="28"/>
        </w:rPr>
        <w:br/>
        <w:t>функционирующим в англоязычном деловом дискурсе, можно отнести такие грамматические явления как (1) специфические модели образования терминологической лексики; (2) сочетаемость существительных с</w:t>
      </w:r>
      <w:r w:rsidRPr="006D5D71">
        <w:rPr>
          <w:rFonts w:ascii="Times New Roman" w:hAnsi="Times New Roman" w:cs="Times New Roman"/>
          <w:sz w:val="28"/>
          <w:szCs w:val="28"/>
        </w:rPr>
        <w:br/>
        <w:t xml:space="preserve">глаголами; (3) атрибутивные словосочетания; (4)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темо-рематич</w:t>
      </w:r>
      <w:r w:rsidR="00C30618">
        <w:rPr>
          <w:rFonts w:ascii="Times New Roman" w:hAnsi="Times New Roman" w:cs="Times New Roman"/>
          <w:sz w:val="28"/>
          <w:szCs w:val="28"/>
        </w:rPr>
        <w:t>еская</w:t>
      </w:r>
      <w:proofErr w:type="spellEnd"/>
      <w:r w:rsidR="00C30618">
        <w:rPr>
          <w:rFonts w:ascii="Times New Roman" w:hAnsi="Times New Roman" w:cs="Times New Roman"/>
          <w:sz w:val="28"/>
          <w:szCs w:val="28"/>
        </w:rPr>
        <w:t xml:space="preserve"> организация высказываний. </w:t>
      </w:r>
    </w:p>
    <w:p w:rsidR="00C30618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lastRenderedPageBreak/>
        <w:t>В содержание информационного блока стратегической компетенции включается также знание систем международной транскрипции; знание основных типов англо-русских соответствий на лексическом, грамматическом, фразеологическом уровнях; знание основных типов лексических, грамматических и лексико-грамматических переводческих трансформаций, используемых при переводе культурно-маркированных языковых единиц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таковым относятся (а) на лексическом уровне: переводческая транскрипция и транслитерация, калькирование, функциональные лексические замены; 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 xml:space="preserve">(б) на грамматическом уровне: преобразования морфологические (функциональная замена, нулевой перевод, антонимический перевод, конверсия и т.д.) и синтаксические (добавление, сокращение, перестановка элементов, функциональная замена на уровне словосочетаний, объединение, расщепление предложений, изменение типа предложения или члена предложения, перестановка членов предложения и т.д.); (в) на лексико-грамматическом уровне: описательный оборот, переводческий комментарий,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эмфатизация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>, нейтрализация, антонимический перевод;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(г) на фразеологическом уровне: сохранение или отказ от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идиоматичности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>, использ</w:t>
      </w:r>
      <w:r w:rsidR="00C30618">
        <w:rPr>
          <w:rFonts w:ascii="Times New Roman" w:hAnsi="Times New Roman" w:cs="Times New Roman"/>
          <w:sz w:val="28"/>
          <w:szCs w:val="28"/>
        </w:rPr>
        <w:t>ование аналога или эквивалента.</w:t>
      </w:r>
    </w:p>
    <w:p w:rsidR="00372735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>В содержание информационного блока риторической компетенции ЛКК переводчика в сфере делового общения включены знания (а)</w:t>
      </w:r>
      <w:r w:rsidRPr="006D5D71">
        <w:rPr>
          <w:rFonts w:ascii="Times New Roman" w:hAnsi="Times New Roman" w:cs="Times New Roman"/>
          <w:sz w:val="28"/>
          <w:szCs w:val="28"/>
        </w:rPr>
        <w:br/>
        <w:t xml:space="preserve">наиболее частотных речевых стратегий, тактик и речевых 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актов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используемых в англоязычном деловом дискурсе и способов их передачи на русский язык; (б) стилистических особенностей профессионального, академического и публичного делового дискурса; (в) стилистических переводческих преобразований (отказ от стилистического приёма; 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замена образа, тропа, фигуры речи и т.п.); (в) коммуникативно-речевого этикета (темы, этикетные формулы, временные рамки развёртывания те</w:t>
      </w:r>
      <w:r w:rsidR="00372735">
        <w:rPr>
          <w:rFonts w:ascii="Times New Roman" w:hAnsi="Times New Roman" w:cs="Times New Roman"/>
          <w:sz w:val="28"/>
          <w:szCs w:val="28"/>
        </w:rPr>
        <w:t>мы, приоритеты общения и т.п.).</w:t>
      </w:r>
      <w:proofErr w:type="gramEnd"/>
    </w:p>
    <w:p w:rsidR="00B31A63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 xml:space="preserve">Важной составляющей ЛКК переводчика в сфере делового общения являются знания, отражающие невербальную сторону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межкультур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деловой коммуникации. Информационные блоки каждой из компетенций (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дискурсной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, </w:t>
      </w:r>
      <w:r w:rsidRPr="006D5D71">
        <w:rPr>
          <w:rFonts w:ascii="Times New Roman" w:hAnsi="Times New Roman" w:cs="Times New Roman"/>
          <w:sz w:val="28"/>
          <w:szCs w:val="28"/>
        </w:rPr>
        <w:lastRenderedPageBreak/>
        <w:t>стратегической и риторической) включают знания специфики невербального коммуникативного поведения участников межкультурного делового общения. Однако не представляется возможным отнести эти знания к какой-либо одной из компетенций даже исключительно в исследовательских целях, поскольку одни и те же знания невербального поведения могут входить одновременно в содержание всех трёх компетенций.</w:t>
      </w:r>
    </w:p>
    <w:p w:rsidR="00344692" w:rsidRPr="006D5D71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 xml:space="preserve">Для переводчика, работающего в сфере 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межкультурного делового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общения важную роль играют знания (1) этикетных норм делового общения; (2) специфики использ</w:t>
      </w:r>
      <w:r w:rsidR="00E12C47">
        <w:rPr>
          <w:rFonts w:ascii="Times New Roman" w:hAnsi="Times New Roman" w:cs="Times New Roman"/>
          <w:sz w:val="28"/>
          <w:szCs w:val="28"/>
        </w:rPr>
        <w:t>ования материальных артефактов,</w:t>
      </w:r>
      <w:r w:rsidRPr="006D5D71">
        <w:rPr>
          <w:rFonts w:ascii="Times New Roman" w:hAnsi="Times New Roman" w:cs="Times New Roman"/>
          <w:sz w:val="28"/>
          <w:szCs w:val="28"/>
        </w:rPr>
        <w:t>оформляющих пространство делового общения; (3) культурных традиций в ношении одежды и украшений; (4) отношений к пространствен</w:t>
      </w:r>
      <w:r w:rsidR="00E12C47">
        <w:rPr>
          <w:rFonts w:ascii="Times New Roman" w:hAnsi="Times New Roman" w:cs="Times New Roman"/>
          <w:sz w:val="28"/>
          <w:szCs w:val="28"/>
        </w:rPr>
        <w:t>ным и временным категориям; (5</w:t>
      </w:r>
      <w:r w:rsidRPr="006D5D71">
        <w:rPr>
          <w:rFonts w:ascii="Times New Roman" w:hAnsi="Times New Roman" w:cs="Times New Roman"/>
          <w:sz w:val="28"/>
          <w:szCs w:val="28"/>
        </w:rPr>
        <w:t>зон дистанции в ситуациях официально</w:t>
      </w:r>
      <w:r w:rsidR="00E12C47">
        <w:rPr>
          <w:rFonts w:ascii="Times New Roman" w:hAnsi="Times New Roman" w:cs="Times New Roman"/>
          <w:sz w:val="28"/>
          <w:szCs w:val="28"/>
        </w:rPr>
        <w:t>го</w:t>
      </w:r>
      <w:r w:rsidRPr="006D5D71">
        <w:rPr>
          <w:rFonts w:ascii="Times New Roman" w:hAnsi="Times New Roman" w:cs="Times New Roman"/>
          <w:sz w:val="28"/>
          <w:szCs w:val="28"/>
        </w:rPr>
        <w:t>и неофициального делового общения</w:t>
      </w:r>
      <w:r w:rsidR="00E12C47">
        <w:rPr>
          <w:rFonts w:ascii="Times New Roman" w:hAnsi="Times New Roman" w:cs="Times New Roman"/>
          <w:sz w:val="28"/>
          <w:szCs w:val="28"/>
        </w:rPr>
        <w:t>; (6) этикета вручения визитных</w:t>
      </w:r>
      <w:r w:rsidRPr="006D5D71">
        <w:rPr>
          <w:rFonts w:ascii="Times New Roman" w:hAnsi="Times New Roman" w:cs="Times New Roman"/>
          <w:sz w:val="28"/>
          <w:szCs w:val="28"/>
        </w:rPr>
        <w:t>карточек, подарков, сувениров; (7)</w:t>
      </w:r>
      <w:r w:rsidR="00E12C47">
        <w:rPr>
          <w:rFonts w:ascii="Times New Roman" w:hAnsi="Times New Roman" w:cs="Times New Roman"/>
          <w:sz w:val="28"/>
          <w:szCs w:val="28"/>
        </w:rPr>
        <w:t xml:space="preserve"> невербальных форм приветствия</w:t>
      </w:r>
      <w:proofErr w:type="gramStart"/>
      <w:r w:rsidR="00E12C47">
        <w:rPr>
          <w:rFonts w:ascii="Times New Roman" w:hAnsi="Times New Roman" w:cs="Times New Roman"/>
          <w:sz w:val="28"/>
          <w:szCs w:val="28"/>
        </w:rPr>
        <w:t>,</w:t>
      </w:r>
      <w:r w:rsidRPr="006D5D71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>естикуляции, цветовой символики; (8) культурной специфики внешнего проявления чувств и эмоций; (9) специфики гендерных отношений в восточных и западных культурах; (10) психологических особенностей национального характера. Все перечисленные материальные и идеальные артефакты составляют невербальный фон делового общения и могут сопровождать любой аспект вербального поведения участников межкультурного делового общения.</w:t>
      </w:r>
    </w:p>
    <w:p w:rsidR="00457448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 xml:space="preserve">Наряду с информационными блоками,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дискурсная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>, стратегическая и риторическая компетенции включают, как было сказано выше, операционные блоки, функционирование которых необходимо для того, чтобы</w:t>
      </w:r>
      <w:r w:rsidRPr="006D5D71">
        <w:rPr>
          <w:rFonts w:ascii="Times New Roman" w:hAnsi="Times New Roman" w:cs="Times New Roman"/>
          <w:sz w:val="28"/>
          <w:szCs w:val="28"/>
        </w:rPr>
        <w:br/>
        <w:t xml:space="preserve">«заставить работать» все те знания, которые составляют содержание информационных блоков. </w:t>
      </w:r>
    </w:p>
    <w:p w:rsidR="00344692" w:rsidRPr="006D5D71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 xml:space="preserve">Содержание операционных блоков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дискурсной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, стратегической и риторической компетенций составляют профессиональные переводческие навыки, умения и способности, реестр которых представлен в виде иерархически организованного комплекса, состоящего из ряда компонентов, </w:t>
      </w:r>
      <w:r w:rsidRPr="006D5D71">
        <w:rPr>
          <w:rFonts w:ascii="Times New Roman" w:hAnsi="Times New Roman" w:cs="Times New Roman"/>
          <w:sz w:val="28"/>
          <w:szCs w:val="28"/>
        </w:rPr>
        <w:lastRenderedPageBreak/>
        <w:t>которые, в свою очередь, представляют собой сочетание кластера субкомпонентов.</w:t>
      </w:r>
    </w:p>
    <w:p w:rsidR="00B31A63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>Соответственно, выделяются способности к обеспечению (а) композиционно-смысловой, (б) структурно-семантической, (в) риторическо</w:t>
      </w:r>
      <w:r w:rsidR="00B31A63">
        <w:rPr>
          <w:rFonts w:ascii="Times New Roman" w:hAnsi="Times New Roman" w:cs="Times New Roman"/>
          <w:sz w:val="28"/>
          <w:szCs w:val="28"/>
        </w:rPr>
        <w:t>й корректности текста перевода.</w:t>
      </w:r>
    </w:p>
    <w:p w:rsidR="00344692" w:rsidRPr="006D5D71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>Способность к обеспечению композиционно-смысловой корректности текста формируется в результ</w:t>
      </w:r>
      <w:r w:rsidR="00457448">
        <w:rPr>
          <w:rFonts w:ascii="Times New Roman" w:hAnsi="Times New Roman" w:cs="Times New Roman"/>
          <w:sz w:val="28"/>
          <w:szCs w:val="28"/>
        </w:rPr>
        <w:t xml:space="preserve">ате овладения коммуникативными </w:t>
      </w:r>
      <w:r w:rsidRPr="006D5D71">
        <w:rPr>
          <w:rFonts w:ascii="Times New Roman" w:hAnsi="Times New Roman" w:cs="Times New Roman"/>
          <w:sz w:val="28"/>
          <w:szCs w:val="28"/>
        </w:rPr>
        <w:t xml:space="preserve">умениями (а) распознавать специфику логико-композиционной организации исходного текста и обеспечивать логико-композиционную корректность текста перевода; (б) выделять средства обеспечения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когекогерентности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исходного текста и находить адекватное соответствие на языке перевода; (в) определять границы введения, развития и завершения микрои макро-тем исходного текста и корректно вводить, развивать и завершать микрои макро-темы на языке перевода.</w:t>
      </w:r>
    </w:p>
    <w:p w:rsidR="00B31A63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hAnsi="Times New Roman" w:cs="Times New Roman"/>
          <w:sz w:val="28"/>
          <w:szCs w:val="28"/>
        </w:rPr>
        <w:t>Способность к обеспечению структурно-семантической корректности текста формируется на основе владения коммуникативными</w:t>
      </w:r>
      <w:r w:rsidRPr="006D5D71">
        <w:rPr>
          <w:rFonts w:ascii="Times New Roman" w:hAnsi="Times New Roman" w:cs="Times New Roman"/>
          <w:sz w:val="28"/>
          <w:szCs w:val="28"/>
        </w:rPr>
        <w:br/>
        <w:t xml:space="preserve">умениями (а) интерпретировать культурную семантику лексических единиц исходного текста и передавать их значение на языке перевода; (б) интерпретировать культурную семантику грамматических единиц исходного текста и передавать их значение на языке перевода; (в) распознавать культурную специфику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темо-рематической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организации исходного текста и обеспечивать корректную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темо-рематическ</w:t>
      </w:r>
      <w:r w:rsidR="00B31A63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B31A63">
        <w:rPr>
          <w:rFonts w:ascii="Times New Roman" w:hAnsi="Times New Roman" w:cs="Times New Roman"/>
          <w:sz w:val="28"/>
          <w:szCs w:val="28"/>
        </w:rPr>
        <w:t xml:space="preserve"> организацию текста перевода.</w:t>
      </w:r>
      <w:proofErr w:type="gramEnd"/>
    </w:p>
    <w:p w:rsidR="00C30618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>Способность к обеспечению риторической корректности текста перевода формируется на основе коммуникативных умений (а) распознавать специфику коммуникативных стратегий исходного текста и корректно выстраивать коммуникативные стратегии делового дискурса на языке перевода; (б) распознавать речевые тактики, реализующие коммуникативные стратегии исходного те</w:t>
      </w:r>
      <w:r w:rsidR="00BA6467">
        <w:rPr>
          <w:rFonts w:ascii="Times New Roman" w:hAnsi="Times New Roman" w:cs="Times New Roman"/>
          <w:sz w:val="28"/>
          <w:szCs w:val="28"/>
        </w:rPr>
        <w:t xml:space="preserve">кста, и корректно передавать их </w:t>
      </w:r>
      <w:r w:rsidRPr="006D5D71">
        <w:rPr>
          <w:rFonts w:ascii="Times New Roman" w:hAnsi="Times New Roman" w:cs="Times New Roman"/>
          <w:sz w:val="28"/>
          <w:szCs w:val="28"/>
        </w:rPr>
        <w:t xml:space="preserve">содержание средствами языка перевода; (в) анализировать стилистическое оформление исходного текста и </w:t>
      </w:r>
      <w:r w:rsidRPr="006D5D71">
        <w:rPr>
          <w:rFonts w:ascii="Times New Roman" w:hAnsi="Times New Roman" w:cs="Times New Roman"/>
          <w:sz w:val="28"/>
          <w:szCs w:val="28"/>
        </w:rPr>
        <w:lastRenderedPageBreak/>
        <w:t>корректно передавать используемые в нём стилистические пр</w:t>
      </w:r>
      <w:r w:rsidR="00C30618">
        <w:rPr>
          <w:rFonts w:ascii="Times New Roman" w:hAnsi="Times New Roman" w:cs="Times New Roman"/>
          <w:sz w:val="28"/>
          <w:szCs w:val="28"/>
        </w:rPr>
        <w:t>иёмы средствами языка перевода.</w:t>
      </w:r>
    </w:p>
    <w:p w:rsidR="00344692" w:rsidRPr="006D5D71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 xml:space="preserve">Совокупность умений, обеспечивающих формирование способностей к достижению композиционно-смысловой, структурносемантической и риторической корректности текста целесообразно представить как иерархически организованную структуру, состоящую из умений первого и второго порядка. Перечисленные выше умения отнесены к умениям первого порядка. Для оперирования ими необходимо владение кластером умений второго порядка. </w:t>
      </w:r>
    </w:p>
    <w:p w:rsidR="00240550" w:rsidRPr="00714D09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hAnsi="Times New Roman" w:cs="Times New Roman"/>
          <w:sz w:val="28"/>
          <w:szCs w:val="28"/>
        </w:rPr>
        <w:t xml:space="preserve">Например, умение корректной передачи культурной семантики лексических единиц, являющееся умением первого порядка и составляющее один из основных компонентов способности к корректному структурно-семантическому оформлению дискурса, предусматривает наличие следующих умений второго порядка: (1) выделить в потоке информации культурный концепт,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вербализованный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данной лексической единицей и соотнести его с аналогичной ментальной структурой, обозначенной средствами языка перевода;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(2) определить, в каком компоненте семантической структуры заключена культурная информация; (4) проанализировать лингвистический и экстралингвистический контекст, «подключив» фоновые знания; (5) выстроить синонимический ряд лексических соответствий данной единице исходного текста на языке перевода; (6) сделать выбор между синонимичными соответствиями; (7) выбрать переводческий приём для передачи значения данной лексической единицы.</w:t>
      </w:r>
      <w:proofErr w:type="gramEnd"/>
    </w:p>
    <w:p w:rsidR="00C30618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 xml:space="preserve"> Как видим, для реализации одного умения первого порядка потребовалось в данном случ</w:t>
      </w:r>
      <w:r w:rsidR="00C30618">
        <w:rPr>
          <w:rFonts w:ascii="Times New Roman" w:hAnsi="Times New Roman" w:cs="Times New Roman"/>
          <w:sz w:val="28"/>
          <w:szCs w:val="28"/>
        </w:rPr>
        <w:t>ае семь умений второго порядка.</w:t>
      </w:r>
    </w:p>
    <w:p w:rsidR="00BA6467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hAnsi="Times New Roman" w:cs="Times New Roman"/>
          <w:sz w:val="28"/>
          <w:szCs w:val="28"/>
        </w:rPr>
        <w:t xml:space="preserve">Итак, умения второго порядка позволяют переводчику осуществлять следующие операции: различать универсальные и культурные концепты,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вербализованные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на разных языковых уровнях (лексическом, грамматическом, фразеологическом); выделять в потоке информации языковые единицы, эксплицирующие культурные концепты; активизировать и «подключать» </w:t>
      </w:r>
      <w:r w:rsidRPr="006D5D71">
        <w:rPr>
          <w:rFonts w:ascii="Times New Roman" w:hAnsi="Times New Roman" w:cs="Times New Roman"/>
          <w:sz w:val="28"/>
          <w:szCs w:val="28"/>
        </w:rPr>
        <w:lastRenderedPageBreak/>
        <w:t xml:space="preserve">фоновые знания; соотносить культурные концепты контактирующих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лингвокультур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>; интерпретировать культурную информацию, заключённую в языковых единицах;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определять, в каком компоненте семантической структуры заключена культурная информация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;и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спользовать вариативные языковые средства для вербализации культурных концептов; сопоставлять культурно-специфические аспекты терминологических систем делового тезауруса в контактирующих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лингвокультурах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; выделять в потоке речи фразеологические единицы; осуществлять выбор переводческой трансформации для передачи значения выделенного культурного концепта на лексическом, фразеологическом, грамматическом, риторическом уровне; 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интерпретировать и строить речевые акты с учётом их национально-культурной специфики в исходном языке и языке перевода; редактировать переведённый текст на основе нормативных требований к тексту перевода; сопоставлять социокультурные установки различных сфер делового общения (правила, нормы, отношения, социальные имиджи т. д.); поддерживать комфортную психологическую атмосферу переводческого процесса;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5D71">
        <w:rPr>
          <w:rFonts w:ascii="Times New Roman" w:hAnsi="Times New Roman" w:cs="Times New Roman"/>
          <w:sz w:val="28"/>
          <w:szCs w:val="28"/>
        </w:rPr>
        <w:t>учитывать культурно-специфические стереотипы национального характера; учитывать национально-культурную специфику не</w:t>
      </w:r>
      <w:r w:rsidR="00FC1701">
        <w:rPr>
          <w:rFonts w:ascii="Times New Roman" w:hAnsi="Times New Roman" w:cs="Times New Roman"/>
          <w:sz w:val="28"/>
          <w:szCs w:val="28"/>
        </w:rPr>
        <w:t>вербального поведения коммуника</w:t>
      </w:r>
      <w:r w:rsidRPr="006D5D71">
        <w:rPr>
          <w:rFonts w:ascii="Times New Roman" w:hAnsi="Times New Roman" w:cs="Times New Roman"/>
          <w:sz w:val="28"/>
          <w:szCs w:val="28"/>
        </w:rPr>
        <w:t>н</w:t>
      </w:r>
      <w:r w:rsidR="00FC1701">
        <w:rPr>
          <w:rFonts w:ascii="Times New Roman" w:hAnsi="Times New Roman" w:cs="Times New Roman"/>
          <w:sz w:val="28"/>
          <w:szCs w:val="28"/>
        </w:rPr>
        <w:t>т</w:t>
      </w:r>
      <w:r w:rsidRPr="006D5D71">
        <w:rPr>
          <w:rFonts w:ascii="Times New Roman" w:hAnsi="Times New Roman" w:cs="Times New Roman"/>
          <w:sz w:val="28"/>
          <w:szCs w:val="28"/>
        </w:rPr>
        <w:t xml:space="preserve">ов; сопоставлять и учитывать в процессе перевода национально-культурную специфику артефактов, составляющих атрибуты делового общения (одежда, визитки, подарки, украшения, угощения и т.п.; символическое восприятие цвета, украшений, предметов офисного убранства и т.п.); учитывать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статусно-ролевые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отношения и комму</w:t>
      </w:r>
      <w:r w:rsidR="00BA6467">
        <w:rPr>
          <w:rFonts w:ascii="Times New Roman" w:hAnsi="Times New Roman" w:cs="Times New Roman"/>
          <w:sz w:val="28"/>
          <w:szCs w:val="28"/>
        </w:rPr>
        <w:t xml:space="preserve">никативный имидж коммуникантов. </w:t>
      </w:r>
      <w:proofErr w:type="gramEnd"/>
    </w:p>
    <w:p w:rsidR="00344692" w:rsidRPr="006D5D71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D71">
        <w:rPr>
          <w:rFonts w:ascii="Times New Roman" w:hAnsi="Times New Roman" w:cs="Times New Roman"/>
          <w:sz w:val="28"/>
          <w:szCs w:val="28"/>
        </w:rPr>
        <w:t xml:space="preserve">В процессе актуализации каждого из обозначенных умений первого и второго порядка, переводчик оперирует сформированными навыками речевого и неречевого поведения. </w:t>
      </w:r>
    </w:p>
    <w:p w:rsidR="00344692" w:rsidRPr="006D5D71" w:rsidRDefault="00344692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D71">
        <w:rPr>
          <w:rFonts w:ascii="Times New Roman" w:hAnsi="Times New Roman" w:cs="Times New Roman"/>
          <w:sz w:val="28"/>
          <w:szCs w:val="28"/>
        </w:rPr>
        <w:t xml:space="preserve">В операционные блоки ЛКК включены навыки, позволяющие осуществлять следующие переводческие операции: распознавать национально-культурную специфику интонационного и графического </w:t>
      </w:r>
      <w:r w:rsidRPr="006D5D71">
        <w:rPr>
          <w:rFonts w:ascii="Times New Roman" w:hAnsi="Times New Roman" w:cs="Times New Roman"/>
          <w:sz w:val="28"/>
          <w:szCs w:val="28"/>
        </w:rPr>
        <w:lastRenderedPageBreak/>
        <w:t>оформления текста; корректно оформлять текст в соответствии с графическими нор</w:t>
      </w:r>
      <w:r w:rsidRPr="006D5D71">
        <w:rPr>
          <w:rStyle w:val="apple-converted-space"/>
          <w:rFonts w:ascii="Times New Roman" w:hAnsi="Times New Roman" w:cs="Times New Roman"/>
          <w:sz w:val="28"/>
          <w:szCs w:val="28"/>
        </w:rPr>
        <w:t>мами</w:t>
      </w:r>
      <w:r w:rsidRPr="006D5D71">
        <w:rPr>
          <w:rFonts w:ascii="Times New Roman" w:hAnsi="Times New Roman" w:cs="Times New Roman"/>
          <w:sz w:val="28"/>
          <w:szCs w:val="28"/>
        </w:rPr>
        <w:t xml:space="preserve"> языка перевода; пользоваться различными словарями, справочниками, базами данных электронных ресурсов в скоростном режиме; корректно оперировать системой международной переводческой </w:t>
      </w:r>
      <w:proofErr w:type="spellStart"/>
      <w:r w:rsidRPr="006D5D71">
        <w:rPr>
          <w:rFonts w:ascii="Times New Roman" w:hAnsi="Times New Roman" w:cs="Times New Roman"/>
          <w:sz w:val="28"/>
          <w:szCs w:val="28"/>
        </w:rPr>
        <w:t>транстранскрипции</w:t>
      </w:r>
      <w:proofErr w:type="spellEnd"/>
      <w:r w:rsidRPr="006D5D71">
        <w:rPr>
          <w:rFonts w:ascii="Times New Roman" w:hAnsi="Times New Roman" w:cs="Times New Roman"/>
          <w:sz w:val="28"/>
          <w:szCs w:val="28"/>
        </w:rPr>
        <w:t xml:space="preserve"> и транслитерации;</w:t>
      </w:r>
      <w:proofErr w:type="gramEnd"/>
      <w:r w:rsidRPr="006D5D71">
        <w:rPr>
          <w:rFonts w:ascii="Times New Roman" w:hAnsi="Times New Roman" w:cs="Times New Roman"/>
          <w:sz w:val="28"/>
          <w:szCs w:val="28"/>
        </w:rPr>
        <w:t xml:space="preserve"> выделять культурно-специфические компо</w:t>
      </w:r>
      <w:r w:rsidR="00B31A63">
        <w:rPr>
          <w:rFonts w:ascii="Times New Roman" w:hAnsi="Times New Roman" w:cs="Times New Roman"/>
          <w:sz w:val="28"/>
          <w:szCs w:val="28"/>
        </w:rPr>
        <w:t xml:space="preserve">ненты невербального поведения </w:t>
      </w:r>
      <w:r w:rsidRPr="006D5D71">
        <w:rPr>
          <w:rFonts w:ascii="Times New Roman" w:hAnsi="Times New Roman" w:cs="Times New Roman"/>
          <w:sz w:val="28"/>
          <w:szCs w:val="28"/>
        </w:rPr>
        <w:t xml:space="preserve">коммуникантов; следовать требованиям делового этикета.  </w:t>
      </w:r>
    </w:p>
    <w:p w:rsidR="00C30618" w:rsidRDefault="00C30618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618" w:rsidRPr="002B7169" w:rsidRDefault="00C30618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14D09" w:rsidRPr="002B7169" w:rsidRDefault="00714D09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14D09" w:rsidRPr="002B7169" w:rsidRDefault="00714D09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14D09" w:rsidRPr="002B7169" w:rsidRDefault="00714D09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14D09" w:rsidRPr="002B7169" w:rsidRDefault="00714D09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14D09" w:rsidRPr="002B7169" w:rsidRDefault="00714D09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618" w:rsidRDefault="00C30618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618" w:rsidRDefault="00C30618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618" w:rsidRDefault="00C30618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618" w:rsidRDefault="00C30618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6D1" w:rsidRPr="00714D09" w:rsidRDefault="004856D1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0618" w:rsidRDefault="00C30618" w:rsidP="001931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:rsidR="000C2EEC" w:rsidRDefault="000C2EEC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2EEC" w:rsidRPr="000C2EEC" w:rsidRDefault="000C2EEC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Лингвокультурологические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 xml:space="preserve"> исследования имеют давнюю традицию. Европейская лингвокультурологическая традиция связана с именами Ф.де Соссюра, Р.Якобсона, </w:t>
      </w: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Р.Барта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Т.ван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 xml:space="preserve"> Дейка. Заметный вклад в лингвистическую теорию культурно-ситуативных моделей внесли </w:t>
      </w: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Л.Витгенштейн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Г.Гадамер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Г.Гийом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 xml:space="preserve">, М.Хайдеггер, Н.Хомский, К.Ясперс. У истоков определения мировоззрения народов через их языки стоял В.Гумбольдт. Его идеи получили своё продолжение в трудах </w:t>
      </w: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А.А.Потебни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 xml:space="preserve">, а также А. </w:t>
      </w: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Мейе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 xml:space="preserve">, Ж. </w:t>
      </w: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Вандериеса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Э.Бенвениста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>.</w:t>
      </w:r>
    </w:p>
    <w:p w:rsidR="00C30618" w:rsidRPr="000C2EEC" w:rsidRDefault="000C2EEC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EEC">
        <w:rPr>
          <w:rFonts w:ascii="Times New Roman" w:hAnsi="Times New Roman" w:cs="Times New Roman"/>
          <w:bCs/>
          <w:sz w:val="28"/>
          <w:szCs w:val="28"/>
        </w:rPr>
        <w:t xml:space="preserve">Сформировалось множество самостоятельных направлений, в каждом из которых складывалось свое понимание связей языка и культуры: </w:t>
      </w: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антрополингвистика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C2EEC">
        <w:rPr>
          <w:rFonts w:ascii="Times New Roman" w:hAnsi="Times New Roman" w:cs="Times New Roman"/>
          <w:bCs/>
          <w:sz w:val="28"/>
          <w:szCs w:val="28"/>
        </w:rPr>
        <w:t>этнолингвистика</w:t>
      </w:r>
      <w:proofErr w:type="spellEnd"/>
      <w:r w:rsidRPr="000C2EEC">
        <w:rPr>
          <w:rFonts w:ascii="Times New Roman" w:hAnsi="Times New Roman" w:cs="Times New Roman"/>
          <w:bCs/>
          <w:sz w:val="28"/>
          <w:szCs w:val="28"/>
        </w:rPr>
        <w:t>, социолингвистика, психолингвистика</w:t>
      </w:r>
      <w:proofErr w:type="gramStart"/>
      <w:r w:rsidRPr="000C2EEC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0772E0" w:rsidRDefault="00BA6467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6467">
        <w:rPr>
          <w:rFonts w:ascii="Times New Roman" w:hAnsi="Times New Roman" w:cs="Times New Roman"/>
          <w:bCs/>
          <w:sz w:val="28"/>
          <w:szCs w:val="28"/>
        </w:rPr>
        <w:t>Обобщая вышесказанное, отметим, что совокупность обозначенных выше способностей, умений и навыков, составляющих содержание ЛКК переводчика в сфере делового общения, обеспечивает профессиональную готовность переводчика осуществлять коммуникативную деятельность, направленную на трансляцию культурно-специфических смыслов в ситуациях межкультурного делового общения.</w:t>
      </w:r>
    </w:p>
    <w:p w:rsidR="001E70ED" w:rsidRDefault="000772E0" w:rsidP="00466426">
      <w:pPr>
        <w:shd w:val="clear" w:color="auto" w:fill="FFFFFF"/>
        <w:spacing w:after="0" w:line="360" w:lineRule="auto"/>
        <w:ind w:firstLine="426"/>
        <w:jc w:val="both"/>
      </w:pPr>
      <w:r w:rsidRPr="000772E0">
        <w:rPr>
          <w:rFonts w:ascii="Times New Roman" w:hAnsi="Times New Roman" w:cs="Times New Roman"/>
          <w:bCs/>
          <w:sz w:val="28"/>
          <w:szCs w:val="28"/>
        </w:rPr>
        <w:t>Важно отметить, что один и тот же навык может «подключаться» более чем к одному умению, в свою очередь умения второго порядка могут составлять основу более чем одного умения первого порядка.</w:t>
      </w:r>
    </w:p>
    <w:p w:rsidR="00BA6467" w:rsidRPr="00BA6467" w:rsidRDefault="001E70ED" w:rsidP="00466426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E70ED">
        <w:rPr>
          <w:rFonts w:ascii="Times New Roman" w:hAnsi="Times New Roman" w:cs="Times New Roman"/>
          <w:bCs/>
          <w:sz w:val="28"/>
          <w:szCs w:val="28"/>
        </w:rPr>
        <w:t>В соответствии с обозначен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ным выше пониманием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дискурсной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1E70ED">
        <w:rPr>
          <w:rFonts w:ascii="Times New Roman" w:hAnsi="Times New Roman" w:cs="Times New Roman"/>
          <w:bCs/>
          <w:sz w:val="28"/>
          <w:szCs w:val="28"/>
        </w:rPr>
        <w:t>стратегической и риторической компетенций переводчик в сфере делового общения должен обладать способностями обеспечивать корректную трансляцию культурно-маркированной информации, заключённой в композиционно-смысловой, структурно-семантической и риторической организации исходного текста средствами языка перевода.</w:t>
      </w:r>
      <w:proofErr w:type="gramEnd"/>
    </w:p>
    <w:p w:rsidR="00BA6467" w:rsidRPr="00BA6467" w:rsidRDefault="00BA6467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2EEC" w:rsidRPr="000C2EEC" w:rsidRDefault="000C2EEC" w:rsidP="004664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4E4E" w:rsidRPr="00F42BA2" w:rsidRDefault="00C74E4E" w:rsidP="00714D09">
      <w:pPr>
        <w:pStyle w:val="1"/>
        <w:spacing w:after="0" w:afterAutospacing="0" w:line="360" w:lineRule="auto"/>
        <w:jc w:val="center"/>
        <w:rPr>
          <w:sz w:val="28"/>
          <w:szCs w:val="28"/>
        </w:rPr>
      </w:pPr>
      <w:r w:rsidRPr="00F42BA2">
        <w:rPr>
          <w:sz w:val="28"/>
          <w:szCs w:val="28"/>
        </w:rPr>
        <w:lastRenderedPageBreak/>
        <w:t>СПИСОК ЛИТЕРАТУРЫ</w:t>
      </w:r>
    </w:p>
    <w:p w:rsidR="00C74E4E" w:rsidRPr="00D42CB4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>1. Астапова Н.О. Лингвистические аспекты межкультурной коммуникации. - Барнаул, 2007. - 256 с.</w:t>
      </w:r>
    </w:p>
    <w:p w:rsidR="00C74E4E" w:rsidRPr="00F42BA2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 xml:space="preserve">2. </w:t>
      </w:r>
      <w:proofErr w:type="spellStart"/>
      <w:r w:rsidRPr="003966B0">
        <w:rPr>
          <w:b w:val="0"/>
          <w:sz w:val="28"/>
          <w:szCs w:val="28"/>
        </w:rPr>
        <w:t>Байденко</w:t>
      </w:r>
      <w:proofErr w:type="spellEnd"/>
      <w:r w:rsidRPr="003966B0">
        <w:rPr>
          <w:b w:val="0"/>
          <w:sz w:val="28"/>
          <w:szCs w:val="28"/>
        </w:rPr>
        <w:t xml:space="preserve"> В.И. </w:t>
      </w:r>
      <w:proofErr w:type="spellStart"/>
      <w:r w:rsidRPr="003966B0">
        <w:rPr>
          <w:b w:val="0"/>
          <w:sz w:val="28"/>
          <w:szCs w:val="28"/>
        </w:rPr>
        <w:t>Компетентностный</w:t>
      </w:r>
      <w:proofErr w:type="spellEnd"/>
      <w:r w:rsidRPr="003966B0">
        <w:rPr>
          <w:b w:val="0"/>
          <w:sz w:val="28"/>
          <w:szCs w:val="28"/>
        </w:rPr>
        <w:t xml:space="preserve"> подход к проектированию государственных образовательных стандартов высшего профессионального образования: методическое пособие / В.И. </w:t>
      </w:r>
      <w:proofErr w:type="spellStart"/>
      <w:r w:rsidRPr="003966B0">
        <w:rPr>
          <w:b w:val="0"/>
          <w:sz w:val="28"/>
          <w:szCs w:val="28"/>
        </w:rPr>
        <w:t>Байденко</w:t>
      </w:r>
      <w:proofErr w:type="spellEnd"/>
      <w:r w:rsidRPr="003966B0">
        <w:rPr>
          <w:b w:val="0"/>
          <w:sz w:val="28"/>
          <w:szCs w:val="28"/>
        </w:rPr>
        <w:t>. - М.: Исследовательский центр проблем качества подготовки специалистов, 2005. - 114 с.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 xml:space="preserve">3. </w:t>
      </w:r>
      <w:proofErr w:type="spellStart"/>
      <w:r w:rsidRPr="003966B0">
        <w:rPr>
          <w:b w:val="0"/>
          <w:sz w:val="28"/>
          <w:szCs w:val="28"/>
        </w:rPr>
        <w:t>Вежбицкая</w:t>
      </w:r>
      <w:proofErr w:type="spellEnd"/>
      <w:r w:rsidRPr="003966B0">
        <w:rPr>
          <w:b w:val="0"/>
          <w:sz w:val="28"/>
          <w:szCs w:val="28"/>
        </w:rPr>
        <w:t xml:space="preserve"> А. Язык. Культура. Познание: Пер. с англ. - М.: Рус</w:t>
      </w:r>
      <w:proofErr w:type="gramStart"/>
      <w:r w:rsidRPr="003966B0">
        <w:rPr>
          <w:b w:val="0"/>
          <w:sz w:val="28"/>
          <w:szCs w:val="28"/>
        </w:rPr>
        <w:t>.с</w:t>
      </w:r>
      <w:proofErr w:type="gramEnd"/>
      <w:r w:rsidRPr="003966B0">
        <w:rPr>
          <w:b w:val="0"/>
          <w:sz w:val="28"/>
          <w:szCs w:val="28"/>
        </w:rPr>
        <w:t>ловари, 1996. - 411 с.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>4. Гальскова, Н. Д. Современная методика обучения иностранным языкам: пособие для учителя / Н. Д. Гальскова. - М.: АРКТИ, 2003. -192 с.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 xml:space="preserve">5. Елизарова, Г. В. Формирование межкультурной компетенции у студентов в процессе обучения иностранным языкам: </w:t>
      </w:r>
      <w:proofErr w:type="spellStart"/>
      <w:r w:rsidRPr="003966B0">
        <w:rPr>
          <w:b w:val="0"/>
          <w:sz w:val="28"/>
          <w:szCs w:val="28"/>
        </w:rPr>
        <w:t>автореф</w:t>
      </w:r>
      <w:proofErr w:type="spellEnd"/>
      <w:r w:rsidRPr="003966B0">
        <w:rPr>
          <w:b w:val="0"/>
          <w:sz w:val="28"/>
          <w:szCs w:val="28"/>
        </w:rPr>
        <w:t xml:space="preserve">. / Г. Р. Елизарова. - </w:t>
      </w:r>
      <w:proofErr w:type="gramStart"/>
      <w:r w:rsidRPr="003966B0">
        <w:rPr>
          <w:b w:val="0"/>
          <w:sz w:val="28"/>
          <w:szCs w:val="28"/>
        </w:rPr>
        <w:t>С-П, 2001. - 16 с.</w:t>
      </w:r>
      <w:proofErr w:type="gramEnd"/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 xml:space="preserve">6. </w:t>
      </w:r>
      <w:proofErr w:type="spellStart"/>
      <w:r w:rsidRPr="003966B0">
        <w:rPr>
          <w:b w:val="0"/>
          <w:sz w:val="28"/>
          <w:szCs w:val="28"/>
        </w:rPr>
        <w:t>Казарцева</w:t>
      </w:r>
      <w:proofErr w:type="spellEnd"/>
      <w:r w:rsidRPr="003966B0">
        <w:rPr>
          <w:b w:val="0"/>
          <w:sz w:val="28"/>
          <w:szCs w:val="28"/>
        </w:rPr>
        <w:t xml:space="preserve"> О.М. Культура речевого общения: теория и практика обучения: </w:t>
      </w:r>
      <w:proofErr w:type="spellStart"/>
      <w:r w:rsidRPr="003966B0">
        <w:rPr>
          <w:b w:val="0"/>
          <w:sz w:val="28"/>
          <w:szCs w:val="28"/>
        </w:rPr>
        <w:t>Учеб</w:t>
      </w:r>
      <w:proofErr w:type="gramStart"/>
      <w:r w:rsidRPr="003966B0">
        <w:rPr>
          <w:b w:val="0"/>
          <w:sz w:val="28"/>
          <w:szCs w:val="28"/>
        </w:rPr>
        <w:t>.п</w:t>
      </w:r>
      <w:proofErr w:type="gramEnd"/>
      <w:r w:rsidRPr="003966B0">
        <w:rPr>
          <w:b w:val="0"/>
          <w:sz w:val="28"/>
          <w:szCs w:val="28"/>
        </w:rPr>
        <w:t>особие</w:t>
      </w:r>
      <w:proofErr w:type="spellEnd"/>
      <w:r w:rsidRPr="003966B0">
        <w:rPr>
          <w:b w:val="0"/>
          <w:sz w:val="28"/>
          <w:szCs w:val="28"/>
        </w:rPr>
        <w:t xml:space="preserve"> / О.М. </w:t>
      </w:r>
      <w:proofErr w:type="spellStart"/>
      <w:r w:rsidRPr="003966B0">
        <w:rPr>
          <w:b w:val="0"/>
          <w:sz w:val="28"/>
          <w:szCs w:val="28"/>
        </w:rPr>
        <w:t>Казарцева</w:t>
      </w:r>
      <w:proofErr w:type="spellEnd"/>
      <w:r w:rsidRPr="003966B0">
        <w:rPr>
          <w:b w:val="0"/>
          <w:sz w:val="28"/>
          <w:szCs w:val="28"/>
        </w:rPr>
        <w:t>, - М., 2005. - 210 с.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>7. Литвинов М. В. Методика преподавания иностранных языков: учеб. Пособие / М. В. Литвинов. - М.: Высшая школа, 2006. - 235 с.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 xml:space="preserve">8. </w:t>
      </w:r>
      <w:proofErr w:type="spellStart"/>
      <w:r w:rsidRPr="003966B0">
        <w:rPr>
          <w:b w:val="0"/>
          <w:sz w:val="28"/>
          <w:szCs w:val="28"/>
        </w:rPr>
        <w:t>Нарымбетова</w:t>
      </w:r>
      <w:proofErr w:type="spellEnd"/>
      <w:r w:rsidRPr="003966B0">
        <w:rPr>
          <w:b w:val="0"/>
          <w:sz w:val="28"/>
          <w:szCs w:val="28"/>
        </w:rPr>
        <w:t xml:space="preserve"> Ж. С. Формирование лингвокультурологической компетенции будущего учителя иностранных языков в контексте его подготовки к межкультурной коммуникации (английский язык, языковой вуз): </w:t>
      </w:r>
      <w:proofErr w:type="spellStart"/>
      <w:r w:rsidRPr="003966B0">
        <w:rPr>
          <w:b w:val="0"/>
          <w:sz w:val="28"/>
          <w:szCs w:val="28"/>
        </w:rPr>
        <w:t>Каз</w:t>
      </w:r>
      <w:proofErr w:type="spellEnd"/>
      <w:r w:rsidRPr="003966B0">
        <w:rPr>
          <w:b w:val="0"/>
          <w:sz w:val="28"/>
          <w:szCs w:val="28"/>
        </w:rPr>
        <w:t>. ун-т международных отношений и мировых языков. - Алматы: 2009 - 23 с.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 xml:space="preserve">9. Настольная книга преподавателя иностранного языка: справочное пособие / под ред. Е. А. </w:t>
      </w:r>
      <w:proofErr w:type="spellStart"/>
      <w:r w:rsidRPr="003966B0">
        <w:rPr>
          <w:b w:val="0"/>
          <w:sz w:val="28"/>
          <w:szCs w:val="28"/>
        </w:rPr>
        <w:t>Мастренко</w:t>
      </w:r>
      <w:proofErr w:type="spellEnd"/>
      <w:r w:rsidRPr="003966B0">
        <w:rPr>
          <w:b w:val="0"/>
          <w:sz w:val="28"/>
          <w:szCs w:val="28"/>
        </w:rPr>
        <w:t>. - Минск</w:t>
      </w:r>
      <w:proofErr w:type="gramStart"/>
      <w:r w:rsidRPr="003966B0">
        <w:rPr>
          <w:b w:val="0"/>
          <w:sz w:val="28"/>
          <w:szCs w:val="28"/>
        </w:rPr>
        <w:t xml:space="preserve">.: </w:t>
      </w:r>
      <w:proofErr w:type="spellStart"/>
      <w:proofErr w:type="gramEnd"/>
      <w:r w:rsidRPr="003966B0">
        <w:rPr>
          <w:b w:val="0"/>
          <w:sz w:val="28"/>
          <w:szCs w:val="28"/>
        </w:rPr>
        <w:t>ВлВысшаяшколаВ</w:t>
      </w:r>
      <w:proofErr w:type="spellEnd"/>
      <w:r w:rsidRPr="003966B0">
        <w:rPr>
          <w:b w:val="0"/>
          <w:sz w:val="28"/>
          <w:szCs w:val="28"/>
        </w:rPr>
        <w:t>», 2001.- 315с.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lastRenderedPageBreak/>
        <w:t>10. Панкратов А.П. Межкультурная коммуникация в профессиональной деятельности: Учеб</w:t>
      </w:r>
      <w:proofErr w:type="gramStart"/>
      <w:r w:rsidRPr="003966B0">
        <w:rPr>
          <w:b w:val="0"/>
          <w:sz w:val="28"/>
          <w:szCs w:val="28"/>
        </w:rPr>
        <w:t>.п</w:t>
      </w:r>
      <w:proofErr w:type="gramEnd"/>
      <w:r w:rsidRPr="003966B0">
        <w:rPr>
          <w:b w:val="0"/>
          <w:sz w:val="28"/>
          <w:szCs w:val="28"/>
        </w:rPr>
        <w:t>особие / А.П. Панфилова. - СПб, 2005. - 260 с.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 xml:space="preserve">11. Пассов Е. И. Основы коммуникативной методики обучения иноязычному общению / Е. И. Пассов. - М. : Рус. яз., 1989. - 276 </w:t>
      </w:r>
      <w:proofErr w:type="gramStart"/>
      <w:r w:rsidRPr="003966B0">
        <w:rPr>
          <w:b w:val="0"/>
          <w:sz w:val="28"/>
          <w:szCs w:val="28"/>
        </w:rPr>
        <w:t>с</w:t>
      </w:r>
      <w:proofErr w:type="gramEnd"/>
      <w:r w:rsidRPr="003966B0">
        <w:rPr>
          <w:b w:val="0"/>
          <w:sz w:val="28"/>
          <w:szCs w:val="28"/>
        </w:rPr>
        <w:t>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 xml:space="preserve">12. Практикум по методике преподавания иностранных языков: </w:t>
      </w:r>
      <w:proofErr w:type="spellStart"/>
      <w:r w:rsidRPr="003966B0">
        <w:rPr>
          <w:b w:val="0"/>
          <w:sz w:val="28"/>
          <w:szCs w:val="28"/>
        </w:rPr>
        <w:t>учеб</w:t>
      </w:r>
      <w:proofErr w:type="gramStart"/>
      <w:r w:rsidRPr="003966B0">
        <w:rPr>
          <w:b w:val="0"/>
          <w:sz w:val="28"/>
          <w:szCs w:val="28"/>
        </w:rPr>
        <w:t>.п</w:t>
      </w:r>
      <w:proofErr w:type="gramEnd"/>
      <w:r w:rsidRPr="003966B0">
        <w:rPr>
          <w:b w:val="0"/>
          <w:sz w:val="28"/>
          <w:szCs w:val="28"/>
        </w:rPr>
        <w:t>особие</w:t>
      </w:r>
      <w:proofErr w:type="spellEnd"/>
      <w:r w:rsidRPr="003966B0">
        <w:rPr>
          <w:b w:val="0"/>
          <w:sz w:val="28"/>
          <w:szCs w:val="28"/>
        </w:rPr>
        <w:t xml:space="preserve"> для студентов </w:t>
      </w:r>
      <w:proofErr w:type="spellStart"/>
      <w:r w:rsidRPr="003966B0">
        <w:rPr>
          <w:b w:val="0"/>
          <w:sz w:val="28"/>
          <w:szCs w:val="28"/>
        </w:rPr>
        <w:t>пед</w:t>
      </w:r>
      <w:proofErr w:type="spellEnd"/>
      <w:r w:rsidRPr="003966B0">
        <w:rPr>
          <w:b w:val="0"/>
          <w:sz w:val="28"/>
          <w:szCs w:val="28"/>
        </w:rPr>
        <w:t xml:space="preserve">. </w:t>
      </w:r>
      <w:proofErr w:type="spellStart"/>
      <w:r w:rsidRPr="003966B0">
        <w:rPr>
          <w:b w:val="0"/>
          <w:sz w:val="28"/>
          <w:szCs w:val="28"/>
        </w:rPr>
        <w:t>ин-тов</w:t>
      </w:r>
      <w:proofErr w:type="spellEnd"/>
      <w:r w:rsidRPr="003966B0">
        <w:rPr>
          <w:b w:val="0"/>
          <w:sz w:val="28"/>
          <w:szCs w:val="28"/>
        </w:rPr>
        <w:t xml:space="preserve"> / под ред. К. Н. Суворова. - М.: 2007. - 224 с.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 xml:space="preserve">13. </w:t>
      </w:r>
      <w:proofErr w:type="spellStart"/>
      <w:r w:rsidRPr="003966B0">
        <w:rPr>
          <w:b w:val="0"/>
          <w:sz w:val="28"/>
          <w:szCs w:val="28"/>
        </w:rPr>
        <w:t>Разумова</w:t>
      </w:r>
      <w:proofErr w:type="spellEnd"/>
      <w:r w:rsidRPr="003966B0">
        <w:rPr>
          <w:b w:val="0"/>
          <w:sz w:val="28"/>
          <w:szCs w:val="28"/>
        </w:rPr>
        <w:t xml:space="preserve"> Е. В. Методика обучения иностранным языкам в высших учебных заведениях - М.: Просвещение, 2006. - 287 с.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>14. Словарь образных выражений русского языка. - М., 1995. - с. 211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>15. Соловова Е. Н. Методика обучения иностранным языкам: базовый курс лекций / Е. Н. Соловова. - М.: Просвещение, 2001. - 239 с.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 xml:space="preserve">16. Соловьева, И.С. Межкультурная коммуникация: ее роль и место в преподавании иностранных языков / И.С. Соловьева // 75-летие </w:t>
      </w:r>
      <w:proofErr w:type="spellStart"/>
      <w:r w:rsidRPr="003966B0">
        <w:rPr>
          <w:b w:val="0"/>
          <w:sz w:val="28"/>
          <w:szCs w:val="28"/>
        </w:rPr>
        <w:t>Чурапчинского</w:t>
      </w:r>
      <w:proofErr w:type="spellEnd"/>
      <w:r w:rsidRPr="003966B0">
        <w:rPr>
          <w:b w:val="0"/>
          <w:sz w:val="28"/>
          <w:szCs w:val="28"/>
        </w:rPr>
        <w:t xml:space="preserve"> улуса: материалы научно-практической конференции. - Якутск, 2005. - С. 219-222.</w:t>
      </w:r>
    </w:p>
    <w:p w:rsidR="00C74E4E" w:rsidRPr="003966B0" w:rsidRDefault="00C74E4E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  <w:r w:rsidRPr="003966B0">
        <w:rPr>
          <w:b w:val="0"/>
          <w:sz w:val="28"/>
          <w:szCs w:val="28"/>
        </w:rPr>
        <w:t xml:space="preserve">17. Соловьева, И.С. </w:t>
      </w:r>
      <w:proofErr w:type="spellStart"/>
      <w:r w:rsidRPr="003966B0">
        <w:rPr>
          <w:b w:val="0"/>
          <w:sz w:val="28"/>
          <w:szCs w:val="28"/>
        </w:rPr>
        <w:t>Сопоставительноелингвострановедение</w:t>
      </w:r>
      <w:proofErr w:type="spellEnd"/>
      <w:r w:rsidRPr="003966B0">
        <w:rPr>
          <w:b w:val="0"/>
          <w:sz w:val="28"/>
          <w:szCs w:val="28"/>
        </w:rPr>
        <w:t xml:space="preserve"> в контексте межкультурной коммуникации / И.С. Соловьева // Этнос. Образование. Личность - Якутск: ИПКРО, 2003. - С. 29-30.</w:t>
      </w:r>
    </w:p>
    <w:p w:rsidR="00954EE4" w:rsidRPr="003966B0" w:rsidRDefault="00954EE4" w:rsidP="00466426">
      <w:pPr>
        <w:pStyle w:val="1"/>
        <w:spacing w:after="0" w:afterAutospacing="0" w:line="360" w:lineRule="auto"/>
        <w:jc w:val="both"/>
        <w:rPr>
          <w:b w:val="0"/>
          <w:sz w:val="28"/>
          <w:szCs w:val="28"/>
        </w:rPr>
      </w:pPr>
    </w:p>
    <w:p w:rsidR="0003278C" w:rsidRPr="002728EE" w:rsidRDefault="0003278C" w:rsidP="00F42BA2">
      <w:pPr>
        <w:pStyle w:val="1"/>
        <w:spacing w:after="0" w:afterAutospacing="0" w:line="360" w:lineRule="auto"/>
        <w:ind w:left="360"/>
        <w:jc w:val="both"/>
        <w:rPr>
          <w:b w:val="0"/>
          <w:sz w:val="28"/>
          <w:szCs w:val="28"/>
        </w:rPr>
      </w:pPr>
    </w:p>
    <w:sectPr w:rsidR="0003278C" w:rsidRPr="002728EE" w:rsidSect="004856D1">
      <w:footerReference w:type="default" r:id="rId9"/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346" w:rsidRDefault="00AB5346" w:rsidP="004856D1">
      <w:pPr>
        <w:spacing w:after="0" w:line="240" w:lineRule="auto"/>
      </w:pPr>
      <w:r>
        <w:separator/>
      </w:r>
    </w:p>
  </w:endnote>
  <w:endnote w:type="continuationSeparator" w:id="0">
    <w:p w:rsidR="00AB5346" w:rsidRDefault="00AB5346" w:rsidP="00485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Haettenschweiler">
    <w:panose1 w:val="020B070604090206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265262"/>
      <w:docPartObj>
        <w:docPartGallery w:val="Page Numbers (Bottom of Page)"/>
        <w:docPartUnique/>
      </w:docPartObj>
    </w:sdtPr>
    <w:sdtContent>
      <w:p w:rsidR="004856D1" w:rsidRDefault="00E83D16">
        <w:pPr>
          <w:pStyle w:val="a7"/>
          <w:jc w:val="center"/>
        </w:pPr>
        <w:r>
          <w:fldChar w:fldCharType="begin"/>
        </w:r>
        <w:r w:rsidR="004856D1">
          <w:instrText>PAGE   \* MERGEFORMAT</w:instrText>
        </w:r>
        <w:r>
          <w:fldChar w:fldCharType="separate"/>
        </w:r>
        <w:r w:rsidR="0024396D">
          <w:rPr>
            <w:noProof/>
          </w:rPr>
          <w:t>3</w:t>
        </w:r>
        <w:r>
          <w:fldChar w:fldCharType="end"/>
        </w:r>
      </w:p>
    </w:sdtContent>
  </w:sdt>
  <w:p w:rsidR="004856D1" w:rsidRDefault="004856D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346" w:rsidRDefault="00AB5346" w:rsidP="004856D1">
      <w:pPr>
        <w:spacing w:after="0" w:line="240" w:lineRule="auto"/>
      </w:pPr>
      <w:r>
        <w:separator/>
      </w:r>
    </w:p>
  </w:footnote>
  <w:footnote w:type="continuationSeparator" w:id="0">
    <w:p w:rsidR="00AB5346" w:rsidRDefault="00AB5346" w:rsidP="00485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91441"/>
    <w:multiLevelType w:val="hybridMultilevel"/>
    <w:tmpl w:val="881AF12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0E9552D"/>
    <w:multiLevelType w:val="hybridMultilevel"/>
    <w:tmpl w:val="7F8A5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06CDA"/>
    <w:multiLevelType w:val="hybridMultilevel"/>
    <w:tmpl w:val="98CA270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4096162"/>
    <w:multiLevelType w:val="multilevel"/>
    <w:tmpl w:val="5FC2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254917"/>
    <w:multiLevelType w:val="hybridMultilevel"/>
    <w:tmpl w:val="72640348"/>
    <w:lvl w:ilvl="0" w:tplc="04190001">
      <w:start w:val="1"/>
      <w:numFmt w:val="bullet"/>
      <w:lvlText w:val=""/>
      <w:lvlJc w:val="left"/>
      <w:pPr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39C6"/>
    <w:rsid w:val="000240C7"/>
    <w:rsid w:val="0003278C"/>
    <w:rsid w:val="0006259B"/>
    <w:rsid w:val="000772E0"/>
    <w:rsid w:val="00081F17"/>
    <w:rsid w:val="000C2EEC"/>
    <w:rsid w:val="000E75DF"/>
    <w:rsid w:val="000F06A6"/>
    <w:rsid w:val="00102E6A"/>
    <w:rsid w:val="00125EB8"/>
    <w:rsid w:val="00126DE1"/>
    <w:rsid w:val="00161411"/>
    <w:rsid w:val="00184384"/>
    <w:rsid w:val="0018555F"/>
    <w:rsid w:val="001931CB"/>
    <w:rsid w:val="001944B8"/>
    <w:rsid w:val="001A67E6"/>
    <w:rsid w:val="001A6E7A"/>
    <w:rsid w:val="001E70ED"/>
    <w:rsid w:val="00217B98"/>
    <w:rsid w:val="002254A4"/>
    <w:rsid w:val="00240550"/>
    <w:rsid w:val="0024396D"/>
    <w:rsid w:val="00254D03"/>
    <w:rsid w:val="002728EE"/>
    <w:rsid w:val="002B7169"/>
    <w:rsid w:val="00344692"/>
    <w:rsid w:val="00372735"/>
    <w:rsid w:val="00392744"/>
    <w:rsid w:val="003966B0"/>
    <w:rsid w:val="003C142A"/>
    <w:rsid w:val="003C7E96"/>
    <w:rsid w:val="00413995"/>
    <w:rsid w:val="00457448"/>
    <w:rsid w:val="00466426"/>
    <w:rsid w:val="004856D1"/>
    <w:rsid w:val="004A0981"/>
    <w:rsid w:val="004A5250"/>
    <w:rsid w:val="004D2CB1"/>
    <w:rsid w:val="004D735B"/>
    <w:rsid w:val="00533D2A"/>
    <w:rsid w:val="00544627"/>
    <w:rsid w:val="005B0AC5"/>
    <w:rsid w:val="005E6D95"/>
    <w:rsid w:val="006116AE"/>
    <w:rsid w:val="00646F19"/>
    <w:rsid w:val="00666F84"/>
    <w:rsid w:val="0069501D"/>
    <w:rsid w:val="006B7145"/>
    <w:rsid w:val="006C333F"/>
    <w:rsid w:val="006D5D71"/>
    <w:rsid w:val="006F142D"/>
    <w:rsid w:val="006F40C3"/>
    <w:rsid w:val="00714D09"/>
    <w:rsid w:val="00745081"/>
    <w:rsid w:val="007B7FA2"/>
    <w:rsid w:val="007D274D"/>
    <w:rsid w:val="007D6F82"/>
    <w:rsid w:val="00811EE0"/>
    <w:rsid w:val="00821EB4"/>
    <w:rsid w:val="00856A6E"/>
    <w:rsid w:val="008A1C61"/>
    <w:rsid w:val="008C082D"/>
    <w:rsid w:val="0090304A"/>
    <w:rsid w:val="0091245F"/>
    <w:rsid w:val="00932772"/>
    <w:rsid w:val="00945060"/>
    <w:rsid w:val="009460ED"/>
    <w:rsid w:val="00954EE4"/>
    <w:rsid w:val="009D5271"/>
    <w:rsid w:val="00A3298E"/>
    <w:rsid w:val="00A339C6"/>
    <w:rsid w:val="00A3443F"/>
    <w:rsid w:val="00A7608E"/>
    <w:rsid w:val="00A92E1F"/>
    <w:rsid w:val="00AA0F56"/>
    <w:rsid w:val="00AB5346"/>
    <w:rsid w:val="00AE39B0"/>
    <w:rsid w:val="00AF406C"/>
    <w:rsid w:val="00B13482"/>
    <w:rsid w:val="00B14114"/>
    <w:rsid w:val="00B31A63"/>
    <w:rsid w:val="00B57903"/>
    <w:rsid w:val="00B96245"/>
    <w:rsid w:val="00BA33C9"/>
    <w:rsid w:val="00BA6467"/>
    <w:rsid w:val="00BC2F74"/>
    <w:rsid w:val="00BC5898"/>
    <w:rsid w:val="00C25FD5"/>
    <w:rsid w:val="00C30618"/>
    <w:rsid w:val="00C30E58"/>
    <w:rsid w:val="00C57642"/>
    <w:rsid w:val="00C74E4E"/>
    <w:rsid w:val="00CA29C4"/>
    <w:rsid w:val="00D001BB"/>
    <w:rsid w:val="00D40DE5"/>
    <w:rsid w:val="00D42CB4"/>
    <w:rsid w:val="00D44543"/>
    <w:rsid w:val="00D61188"/>
    <w:rsid w:val="00D94B4A"/>
    <w:rsid w:val="00DB061C"/>
    <w:rsid w:val="00DE4E11"/>
    <w:rsid w:val="00E049C6"/>
    <w:rsid w:val="00E12C47"/>
    <w:rsid w:val="00E42963"/>
    <w:rsid w:val="00E83D16"/>
    <w:rsid w:val="00E83F51"/>
    <w:rsid w:val="00EA47D4"/>
    <w:rsid w:val="00EB39BF"/>
    <w:rsid w:val="00ED43E5"/>
    <w:rsid w:val="00ED72C0"/>
    <w:rsid w:val="00EE060C"/>
    <w:rsid w:val="00F42BA2"/>
    <w:rsid w:val="00F471C7"/>
    <w:rsid w:val="00F73CA2"/>
    <w:rsid w:val="00F77271"/>
    <w:rsid w:val="00F7780F"/>
    <w:rsid w:val="00F816EC"/>
    <w:rsid w:val="00F94E50"/>
    <w:rsid w:val="00FA229C"/>
    <w:rsid w:val="00FB4C30"/>
    <w:rsid w:val="00FC1701"/>
    <w:rsid w:val="00FC6BFF"/>
    <w:rsid w:val="00FE0406"/>
    <w:rsid w:val="00FF3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1D"/>
  </w:style>
  <w:style w:type="paragraph" w:styleId="1">
    <w:name w:val="heading 1"/>
    <w:basedOn w:val="a"/>
    <w:link w:val="10"/>
    <w:qFormat/>
    <w:rsid w:val="00646F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6F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rsid w:val="00646F19"/>
    <w:rPr>
      <w:color w:val="0000FF"/>
      <w:u w:val="single"/>
    </w:rPr>
  </w:style>
  <w:style w:type="character" w:customStyle="1" w:styleId="apple-converted-space">
    <w:name w:val="apple-converted-space"/>
    <w:basedOn w:val="a0"/>
    <w:rsid w:val="00646F19"/>
  </w:style>
  <w:style w:type="paragraph" w:styleId="a4">
    <w:name w:val="List Paragraph"/>
    <w:basedOn w:val="a"/>
    <w:uiPriority w:val="34"/>
    <w:qFormat/>
    <w:rsid w:val="006B714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5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6D1"/>
  </w:style>
  <w:style w:type="paragraph" w:styleId="a7">
    <w:name w:val="footer"/>
    <w:basedOn w:val="a"/>
    <w:link w:val="a8"/>
    <w:uiPriority w:val="99"/>
    <w:unhideWhenUsed/>
    <w:rsid w:val="00485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6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rzim.ru/nauka/pedagogika/28916-lingvokulturologicheskaya-kompetentnost-perevodchika-v-sfere-delovogo-obscheniya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AF3AC-FFA6-4E55-B169-BEF2FDB0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8025</Words>
  <Characters>45749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ZINDER</dc:creator>
  <cp:keywords/>
  <dc:description/>
  <cp:lastModifiedBy>user</cp:lastModifiedBy>
  <cp:revision>115</cp:revision>
  <dcterms:created xsi:type="dcterms:W3CDTF">2014-05-04T08:08:00Z</dcterms:created>
  <dcterms:modified xsi:type="dcterms:W3CDTF">2014-12-16T05:56:00Z</dcterms:modified>
</cp:coreProperties>
</file>